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6483" w:rsidRPr="00F216CF" w:rsidRDefault="00426483" w:rsidP="00426483">
      <w:pPr>
        <w:rPr>
          <w:rFonts w:ascii="Sylfaen" w:hAnsi="Sylfaen"/>
        </w:rPr>
      </w:pPr>
      <w:r>
        <w:rPr>
          <w:rFonts w:ascii="Sylfaen" w:hAnsi="Sylfaen"/>
          <w:noProof/>
          <w:sz w:val="28"/>
          <w:szCs w:val="28"/>
          <w:lang w:val="ru-RU" w:eastAsia="ru-RU"/>
        </w:rPr>
        <w:drawing>
          <wp:anchor distT="0" distB="0" distL="114300" distR="114300" simplePos="0" relativeHeight="251660288" behindDoc="1" locked="0" layoutInCell="1" allowOverlap="1">
            <wp:simplePos x="0" y="0"/>
            <wp:positionH relativeFrom="column">
              <wp:posOffset>-690880</wp:posOffset>
            </wp:positionH>
            <wp:positionV relativeFrom="paragraph">
              <wp:posOffset>-473075</wp:posOffset>
            </wp:positionV>
            <wp:extent cx="1982470" cy="1556385"/>
            <wp:effectExtent l="19050" t="0" r="0" b="0"/>
            <wp:wrapThrough wrapText="bothSides">
              <wp:wrapPolygon edited="0">
                <wp:start x="-208" y="0"/>
                <wp:lineTo x="-208" y="21415"/>
                <wp:lineTo x="21586" y="21415"/>
                <wp:lineTo x="21586" y="0"/>
                <wp:lineTo x="-208" y="0"/>
              </wp:wrapPolygon>
            </wp:wrapThrough>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o_sapient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82470" cy="1556385"/>
                    </a:xfrm>
                    <a:prstGeom prst="rect">
                      <a:avLst/>
                    </a:prstGeom>
                  </pic:spPr>
                </pic:pic>
              </a:graphicData>
            </a:graphic>
          </wp:anchor>
        </w:drawing>
      </w:r>
      <w:r w:rsidRPr="004C73A2">
        <w:rPr>
          <w:rFonts w:ascii="Sylfaen" w:hAnsi="Sylfaen"/>
          <w:sz w:val="28"/>
          <w:szCs w:val="28"/>
          <w:lang w:val="ka-GE"/>
        </w:rPr>
        <w:t xml:space="preserve">შპს „აუდიტორული ფირმა </w:t>
      </w:r>
      <w:r>
        <w:rPr>
          <w:rFonts w:ascii="Sylfaen" w:hAnsi="Sylfaen"/>
          <w:sz w:val="28"/>
          <w:szCs w:val="28"/>
          <w:lang w:val="ka-GE"/>
        </w:rPr>
        <w:t>საპიენტი სატი</w:t>
      </w:r>
      <w:r w:rsidRPr="004C73A2">
        <w:rPr>
          <w:rFonts w:ascii="Sylfaen" w:hAnsi="Sylfaen"/>
          <w:sz w:val="28"/>
          <w:szCs w:val="28"/>
          <w:lang w:val="ka-GE"/>
        </w:rPr>
        <w:t xml:space="preserve"> - 777“</w:t>
      </w:r>
    </w:p>
    <w:p w:rsidR="00426483" w:rsidRPr="00517289" w:rsidRDefault="00426483" w:rsidP="00426483">
      <w:pPr>
        <w:spacing w:before="120" w:after="120"/>
        <w:rPr>
          <w:rFonts w:ascii="AcadNusx" w:hAnsi="AcadNusx" w:cs="AcadNusx"/>
          <w:b/>
          <w:bCs/>
          <w:caps/>
          <w:shadow/>
          <w:color w:val="000000"/>
          <w:spacing w:val="40"/>
          <w:w w:val="150"/>
        </w:rPr>
      </w:pPr>
    </w:p>
    <w:p w:rsidR="00426483" w:rsidRDefault="00426483" w:rsidP="00426483">
      <w:pPr>
        <w:spacing w:before="120" w:after="120"/>
        <w:jc w:val="center"/>
        <w:rPr>
          <w:rFonts w:ascii="AcadNusx" w:hAnsi="AcadNusx" w:cs="AcadNusx"/>
          <w:b/>
          <w:bCs/>
          <w:caps/>
          <w:shadow/>
          <w:color w:val="000000"/>
          <w:spacing w:val="40"/>
          <w:w w:val="150"/>
        </w:rPr>
      </w:pPr>
    </w:p>
    <w:p w:rsidR="00426483" w:rsidRPr="00517289" w:rsidRDefault="00426483" w:rsidP="00426483">
      <w:pPr>
        <w:spacing w:before="120" w:after="120"/>
        <w:jc w:val="center"/>
        <w:rPr>
          <w:rFonts w:ascii="AcadNusx" w:hAnsi="AcadNusx" w:cs="AcadNusx"/>
          <w:b/>
          <w:bCs/>
          <w:caps/>
          <w:shadow/>
          <w:color w:val="000000"/>
          <w:spacing w:val="40"/>
          <w:w w:val="150"/>
        </w:rPr>
      </w:pPr>
    </w:p>
    <w:p w:rsidR="00426483" w:rsidRPr="00517289" w:rsidRDefault="00426483" w:rsidP="00426483">
      <w:pPr>
        <w:spacing w:before="120" w:after="120"/>
        <w:jc w:val="center"/>
        <w:rPr>
          <w:rFonts w:ascii="AcadNusx" w:hAnsi="AcadNusx" w:cs="AcadNusx"/>
          <w:b/>
          <w:bCs/>
          <w:caps/>
          <w:shadow/>
          <w:color w:val="000000"/>
          <w:spacing w:val="40"/>
          <w:w w:val="150"/>
        </w:rPr>
      </w:pPr>
    </w:p>
    <w:p w:rsidR="00426483" w:rsidRPr="00517289" w:rsidRDefault="006625C8" w:rsidP="00426483">
      <w:pPr>
        <w:spacing w:before="120" w:after="120"/>
        <w:jc w:val="center"/>
        <w:rPr>
          <w:rFonts w:ascii="AcadNusx" w:hAnsi="AcadNusx" w:cs="AcadNusx"/>
          <w:b/>
          <w:bCs/>
          <w:caps/>
          <w:shadow/>
          <w:color w:val="000000"/>
          <w:spacing w:val="40"/>
          <w:w w:val="150"/>
        </w:rPr>
      </w:pPr>
      <w:r>
        <w:rPr>
          <w:rFonts w:ascii="Sylfaen" w:hAnsi="Sylfaen" w:cs="Sylfaen"/>
          <w:noProof/>
          <w:color w:val="002060"/>
          <w:sz w:val="32"/>
          <w:szCs w:val="32"/>
          <w:lang w:val="ru-RU" w:eastAsia="ru-RU"/>
        </w:rPr>
        <w:pict>
          <v:shapetype id="_x0000_t32" coordsize="21600,21600" o:spt="32" o:oned="t" path="m,l21600,21600e" filled="f">
            <v:path arrowok="t" fillok="f" o:connecttype="none"/>
            <o:lock v:ext="edit" shapetype="t"/>
          </v:shapetype>
          <v:shape id="_x0000_s1034" type="#_x0000_t32" style="position:absolute;left:0;text-align:left;margin-left:-65.7pt;margin-top:.85pt;width:542.55pt;height:.05pt;z-index:251661312" o:connectortype="straight"/>
        </w:pict>
      </w:r>
    </w:p>
    <w:p w:rsidR="00426483" w:rsidRDefault="00426483" w:rsidP="00426483">
      <w:pPr>
        <w:tabs>
          <w:tab w:val="left" w:pos="3360"/>
        </w:tabs>
        <w:jc w:val="center"/>
        <w:rPr>
          <w:rFonts w:ascii="Sylfaen" w:hAnsi="Sylfaen" w:cs="Sylfaen"/>
          <w:color w:val="002060"/>
          <w:sz w:val="32"/>
          <w:szCs w:val="32"/>
        </w:rPr>
      </w:pPr>
    </w:p>
    <w:p w:rsidR="00426483" w:rsidRDefault="00426483" w:rsidP="00426483">
      <w:pPr>
        <w:tabs>
          <w:tab w:val="left" w:pos="3360"/>
        </w:tabs>
        <w:jc w:val="center"/>
        <w:rPr>
          <w:rFonts w:ascii="Sylfaen" w:hAnsi="Sylfaen"/>
          <w:color w:val="002060"/>
          <w:sz w:val="32"/>
          <w:szCs w:val="32"/>
          <w:lang w:val="ka-GE"/>
        </w:rPr>
      </w:pPr>
      <w:r w:rsidRPr="00732FE5">
        <w:rPr>
          <w:rFonts w:ascii="Sylfaen" w:hAnsi="Sylfaen" w:cs="Sylfaen"/>
          <w:color w:val="002060"/>
          <w:sz w:val="32"/>
          <w:szCs w:val="32"/>
          <w:lang w:val="ka-GE"/>
        </w:rPr>
        <w:t>აუდიტორული</w:t>
      </w:r>
      <w:r w:rsidRPr="00732FE5">
        <w:rPr>
          <w:rFonts w:ascii="Sylfaen" w:hAnsi="Sylfaen" w:cs="Sylfaen"/>
          <w:color w:val="002060"/>
          <w:sz w:val="32"/>
          <w:szCs w:val="32"/>
        </w:rPr>
        <w:t xml:space="preserve">     </w:t>
      </w:r>
      <w:r w:rsidRPr="00732FE5">
        <w:rPr>
          <w:rFonts w:ascii="Sylfaen" w:hAnsi="Sylfaen" w:cs="Sylfaen"/>
          <w:color w:val="002060"/>
          <w:sz w:val="32"/>
          <w:szCs w:val="32"/>
          <w:lang w:val="ka-GE"/>
        </w:rPr>
        <w:t>დასკვნა</w:t>
      </w:r>
      <w:r>
        <w:rPr>
          <w:rFonts w:ascii="Sylfaen" w:hAnsi="Sylfaen" w:cs="Sylfaen"/>
          <w:color w:val="002060"/>
          <w:sz w:val="32"/>
          <w:szCs w:val="32"/>
        </w:rPr>
        <w:t xml:space="preserve"> </w:t>
      </w:r>
      <w:r w:rsidRPr="009F16AC">
        <w:rPr>
          <w:color w:val="002060"/>
          <w:sz w:val="32"/>
          <w:szCs w:val="32"/>
        </w:rPr>
        <w:t>№</w:t>
      </w:r>
    </w:p>
    <w:p w:rsidR="00426483" w:rsidRDefault="00426483" w:rsidP="00426483">
      <w:pPr>
        <w:tabs>
          <w:tab w:val="left" w:pos="3360"/>
        </w:tabs>
        <w:jc w:val="center"/>
        <w:rPr>
          <w:rFonts w:ascii="Sylfaen" w:hAnsi="Sylfaen" w:cs="Arial"/>
          <w:sz w:val="28"/>
          <w:szCs w:val="32"/>
          <w:lang w:val="ka-GE"/>
        </w:rPr>
      </w:pPr>
    </w:p>
    <w:p w:rsidR="00426483" w:rsidRDefault="00426483" w:rsidP="00426483">
      <w:pPr>
        <w:tabs>
          <w:tab w:val="left" w:pos="3360"/>
        </w:tabs>
        <w:jc w:val="center"/>
        <w:rPr>
          <w:rFonts w:ascii="Sylfaen" w:hAnsi="Sylfaen" w:cs="Arial"/>
          <w:sz w:val="28"/>
          <w:szCs w:val="32"/>
          <w:lang w:val="ka-GE"/>
        </w:rPr>
      </w:pPr>
    </w:p>
    <w:p w:rsidR="00426483" w:rsidRDefault="00426483" w:rsidP="00426483">
      <w:pPr>
        <w:tabs>
          <w:tab w:val="left" w:pos="3360"/>
        </w:tabs>
        <w:jc w:val="center"/>
        <w:rPr>
          <w:rFonts w:ascii="Sylfaen" w:hAnsi="Sylfaen" w:cs="Arial"/>
          <w:sz w:val="28"/>
          <w:szCs w:val="32"/>
          <w:lang w:val="ka-GE"/>
        </w:rPr>
      </w:pPr>
    </w:p>
    <w:p w:rsidR="00426483" w:rsidRPr="001E463E" w:rsidRDefault="00426483" w:rsidP="00426483">
      <w:pPr>
        <w:tabs>
          <w:tab w:val="left" w:pos="3360"/>
        </w:tabs>
        <w:jc w:val="center"/>
        <w:rPr>
          <w:rFonts w:ascii="AcadMtavr" w:hAnsi="AcadMtavr"/>
          <w:color w:val="002060"/>
          <w:sz w:val="32"/>
          <w:szCs w:val="32"/>
          <w:lang w:val="ka-GE"/>
        </w:rPr>
      </w:pPr>
      <w:r>
        <w:rPr>
          <w:rFonts w:ascii="Sylfaen" w:hAnsi="Sylfaen" w:cs="Arial"/>
          <w:sz w:val="28"/>
          <w:szCs w:val="32"/>
          <w:lang w:val="ka-GE"/>
        </w:rPr>
        <w:t xml:space="preserve"> </w:t>
      </w:r>
      <w:r w:rsidRPr="00F475F9">
        <w:rPr>
          <w:rFonts w:ascii="Sylfaen" w:hAnsi="Sylfaen" w:cs="Arial"/>
          <w:sz w:val="28"/>
          <w:szCs w:val="32"/>
          <w:lang w:val="ka-GE"/>
        </w:rPr>
        <w:t>ქ.თბილისი</w:t>
      </w:r>
      <w:r>
        <w:rPr>
          <w:rFonts w:ascii="Sylfaen" w:hAnsi="Sylfaen" w:cs="Arial"/>
          <w:sz w:val="28"/>
          <w:szCs w:val="32"/>
          <w:lang w:val="ka-GE"/>
        </w:rPr>
        <w:t xml:space="preserve">                                                             </w:t>
      </w:r>
      <w:r w:rsidR="006625C8">
        <w:rPr>
          <w:rFonts w:ascii="Sylfaen" w:hAnsi="Sylfaen" w:cs="Arial"/>
          <w:sz w:val="28"/>
          <w:szCs w:val="32"/>
          <w:lang w:val="ka-GE"/>
        </w:rPr>
        <w:t>6 მარტი, 2019</w:t>
      </w:r>
      <w:r>
        <w:rPr>
          <w:rFonts w:ascii="Sylfaen" w:hAnsi="Sylfaen" w:cs="Arial"/>
          <w:sz w:val="28"/>
          <w:szCs w:val="32"/>
          <w:lang w:val="ka-GE"/>
        </w:rPr>
        <w:t xml:space="preserve"> წ.</w:t>
      </w:r>
    </w:p>
    <w:p w:rsidR="007315A9" w:rsidRPr="00426483" w:rsidRDefault="007315A9" w:rsidP="00324205">
      <w:pPr>
        <w:spacing w:before="120" w:after="120"/>
        <w:ind w:left="3060"/>
        <w:jc w:val="center"/>
        <w:rPr>
          <w:rFonts w:ascii="Sylfaen" w:hAnsi="Sylfaen" w:cs="AcadNusx"/>
          <w:b/>
          <w:bCs/>
          <w:shadow/>
          <w:color w:val="000000"/>
          <w:spacing w:val="40"/>
          <w:w w:val="150"/>
          <w:lang w:val="ka-GE"/>
        </w:rPr>
      </w:pPr>
    </w:p>
    <w:p w:rsidR="007315A9" w:rsidRPr="00517289" w:rsidRDefault="007315A9" w:rsidP="00324205">
      <w:pPr>
        <w:spacing w:before="120" w:after="120"/>
        <w:ind w:left="3060"/>
        <w:jc w:val="center"/>
        <w:rPr>
          <w:rFonts w:ascii="AcadNusx" w:hAnsi="AcadNusx" w:cs="AcadNusx"/>
          <w:b/>
          <w:bCs/>
          <w:shadow/>
          <w:color w:val="000000"/>
          <w:spacing w:val="40"/>
          <w:w w:val="150"/>
        </w:rPr>
      </w:pPr>
    </w:p>
    <w:p w:rsidR="007315A9" w:rsidRPr="00517289" w:rsidRDefault="007315A9" w:rsidP="00324205">
      <w:pPr>
        <w:spacing w:before="120" w:after="120"/>
        <w:ind w:left="3060"/>
        <w:jc w:val="center"/>
        <w:rPr>
          <w:rFonts w:ascii="AcadNusx" w:hAnsi="AcadNusx" w:cs="AcadNusx"/>
          <w:b/>
          <w:bCs/>
          <w:shadow/>
          <w:color w:val="000000"/>
          <w:spacing w:val="40"/>
          <w:w w:val="150"/>
        </w:rPr>
      </w:pPr>
    </w:p>
    <w:p w:rsidR="00E8089C" w:rsidRDefault="00E8089C" w:rsidP="00E8089C">
      <w:pPr>
        <w:spacing w:before="120" w:after="120"/>
        <w:ind w:left="3060"/>
        <w:jc w:val="center"/>
        <w:rPr>
          <w:rFonts w:ascii="AcadNusx" w:hAnsi="AcadNusx" w:cs="AcadNusx"/>
          <w:b/>
          <w:bCs/>
          <w:shadow/>
          <w:color w:val="000000"/>
          <w:spacing w:val="40"/>
          <w:w w:val="150"/>
        </w:rPr>
      </w:pPr>
    </w:p>
    <w:p w:rsidR="0018615E" w:rsidRDefault="0018615E" w:rsidP="00E8089C">
      <w:pPr>
        <w:spacing w:before="120" w:after="120"/>
        <w:ind w:left="3060"/>
        <w:jc w:val="center"/>
        <w:rPr>
          <w:rFonts w:ascii="AcadNusx" w:hAnsi="AcadNusx" w:cs="AcadNusx"/>
          <w:b/>
          <w:bCs/>
          <w:shadow/>
          <w:color w:val="000000"/>
          <w:spacing w:val="40"/>
          <w:w w:val="150"/>
        </w:rPr>
      </w:pPr>
    </w:p>
    <w:p w:rsidR="0018615E" w:rsidRPr="00517289" w:rsidRDefault="0018615E" w:rsidP="0018615E">
      <w:pPr>
        <w:tabs>
          <w:tab w:val="left" w:pos="2820"/>
        </w:tabs>
        <w:spacing w:before="120" w:after="120"/>
        <w:rPr>
          <w:rFonts w:ascii="AcadNusx" w:hAnsi="AcadNusx" w:cs="AcadNusx"/>
          <w:b/>
          <w:bCs/>
          <w:caps/>
          <w:shadow/>
          <w:color w:val="000000"/>
          <w:spacing w:val="40"/>
          <w:w w:val="150"/>
        </w:rPr>
      </w:pPr>
    </w:p>
    <w:p w:rsidR="0018615E" w:rsidRPr="000159C7" w:rsidRDefault="00D2414E" w:rsidP="00D2414E">
      <w:pPr>
        <w:ind w:right="282"/>
        <w:jc w:val="center"/>
        <w:rPr>
          <w:rFonts w:ascii="AcadMtavr" w:hAnsi="AcadMtavr"/>
          <w:b/>
          <w:sz w:val="36"/>
          <w:szCs w:val="36"/>
        </w:rPr>
      </w:pPr>
      <w:r>
        <w:rPr>
          <w:rFonts w:ascii="Sylfaen" w:hAnsi="Sylfaen"/>
          <w:b/>
          <w:sz w:val="24"/>
          <w:szCs w:val="24"/>
          <w:lang w:val="ka-GE"/>
        </w:rPr>
        <w:t>სსიპ „ქალაქ თბილისის N167 სკოლის სარგებლობაში არსებული (მდებარე: თბილისი, დასახლება გლდანი, მიკრო/რაიონი 2, ნაკვეთი 11/071</w:t>
      </w:r>
      <w:r w:rsidR="0018615E" w:rsidRPr="000159C7">
        <w:rPr>
          <w:rFonts w:ascii="AcadNusx" w:hAnsi="AcadNusx"/>
          <w:b/>
          <w:sz w:val="24"/>
          <w:szCs w:val="24"/>
        </w:rPr>
        <w:t>)</w:t>
      </w:r>
      <w:r>
        <w:rPr>
          <w:rFonts w:ascii="Sylfaen" w:hAnsi="Sylfaen"/>
          <w:b/>
          <w:sz w:val="24"/>
          <w:szCs w:val="24"/>
          <w:lang w:val="ka-GE"/>
        </w:rPr>
        <w:t xml:space="preserve"> შენობაში განთავსებული ფართების საბაზრო-საიჯარო ქირის ღირებულების შესახებ</w:t>
      </w:r>
    </w:p>
    <w:p w:rsidR="0018615E" w:rsidRPr="000159C7" w:rsidRDefault="0018615E" w:rsidP="0018615E">
      <w:pPr>
        <w:spacing w:before="120" w:after="120"/>
        <w:jc w:val="center"/>
        <w:rPr>
          <w:rFonts w:ascii="AcadNusx" w:hAnsi="AcadNusx" w:cs="AcadNusx"/>
          <w:b/>
          <w:bCs/>
          <w:caps/>
          <w:shadow/>
          <w:color w:val="000000"/>
          <w:spacing w:val="40"/>
          <w:w w:val="150"/>
        </w:rPr>
      </w:pPr>
    </w:p>
    <w:p w:rsidR="00E8089C" w:rsidRPr="000159C7" w:rsidRDefault="00E8089C" w:rsidP="00E8089C">
      <w:pPr>
        <w:jc w:val="center"/>
        <w:rPr>
          <w:rFonts w:ascii="AcadNusx" w:hAnsi="AcadNusx" w:cs="AcadNusx"/>
          <w:b/>
          <w:bCs/>
          <w:shadow/>
          <w:color w:val="000000"/>
          <w:spacing w:val="40"/>
          <w:w w:val="150"/>
        </w:rPr>
      </w:pPr>
    </w:p>
    <w:p w:rsidR="00E8089C" w:rsidRPr="000159C7" w:rsidRDefault="00E8089C" w:rsidP="00E8089C">
      <w:pPr>
        <w:jc w:val="center"/>
        <w:rPr>
          <w:rFonts w:ascii="AcadNusx" w:hAnsi="AcadNusx" w:cs="AcadNusx"/>
          <w:b/>
          <w:bCs/>
          <w:shadow/>
          <w:color w:val="000000"/>
          <w:spacing w:val="40"/>
          <w:w w:val="150"/>
        </w:rPr>
      </w:pPr>
    </w:p>
    <w:p w:rsidR="00E8089C" w:rsidRPr="00553F87" w:rsidRDefault="00E8089C" w:rsidP="00E8089C">
      <w:pPr>
        <w:jc w:val="center"/>
        <w:rPr>
          <w:rFonts w:ascii="AcadNusx" w:hAnsi="AcadNusx" w:cs="AcadNusx"/>
          <w:b/>
          <w:bCs/>
          <w:u w:val="single"/>
        </w:rPr>
      </w:pPr>
    </w:p>
    <w:p w:rsidR="00E8089C" w:rsidRPr="00553F87" w:rsidRDefault="00E8089C" w:rsidP="00E8089C">
      <w:pPr>
        <w:jc w:val="center"/>
        <w:rPr>
          <w:rFonts w:ascii="AcadNusx" w:hAnsi="AcadNusx" w:cs="AcadNusx"/>
          <w:b/>
          <w:bCs/>
          <w:u w:val="single"/>
        </w:rPr>
      </w:pPr>
    </w:p>
    <w:p w:rsidR="00E8089C" w:rsidRPr="00553F87" w:rsidRDefault="00E8089C" w:rsidP="00E8089C">
      <w:pPr>
        <w:jc w:val="center"/>
        <w:rPr>
          <w:rFonts w:ascii="AcadNusx" w:hAnsi="AcadNusx" w:cs="AcadNusx"/>
          <w:b/>
          <w:bCs/>
          <w:i/>
          <w:iCs/>
        </w:rPr>
      </w:pPr>
    </w:p>
    <w:p w:rsidR="007315A9" w:rsidRPr="00553F87" w:rsidRDefault="007315A9" w:rsidP="00324205">
      <w:pPr>
        <w:spacing w:before="120" w:after="120"/>
        <w:ind w:left="3060"/>
        <w:jc w:val="center"/>
        <w:rPr>
          <w:rFonts w:ascii="AcadNusx" w:hAnsi="AcadNusx" w:cs="AcadNusx"/>
          <w:b/>
          <w:bCs/>
          <w:shadow/>
          <w:color w:val="000000"/>
          <w:spacing w:val="40"/>
          <w:w w:val="150"/>
        </w:rPr>
      </w:pPr>
    </w:p>
    <w:p w:rsidR="007315A9" w:rsidRPr="00517289" w:rsidRDefault="007315A9" w:rsidP="00324205">
      <w:pPr>
        <w:spacing w:before="120" w:after="120"/>
        <w:ind w:left="3060"/>
        <w:jc w:val="center"/>
        <w:rPr>
          <w:rFonts w:ascii="AcadNusx" w:hAnsi="AcadNusx" w:cs="AcadNusx"/>
          <w:b/>
          <w:bCs/>
          <w:shadow/>
          <w:color w:val="000000"/>
          <w:spacing w:val="40"/>
          <w:w w:val="150"/>
        </w:rPr>
      </w:pPr>
    </w:p>
    <w:p w:rsidR="007315A9" w:rsidRPr="00517289" w:rsidRDefault="007315A9" w:rsidP="00324205">
      <w:pPr>
        <w:spacing w:before="120" w:after="120"/>
        <w:ind w:left="3060"/>
        <w:jc w:val="center"/>
        <w:rPr>
          <w:rFonts w:ascii="AcadNusx" w:hAnsi="AcadNusx" w:cs="AcadNusx"/>
          <w:b/>
          <w:bCs/>
          <w:shadow/>
          <w:color w:val="000000"/>
          <w:spacing w:val="40"/>
          <w:w w:val="150"/>
        </w:rPr>
      </w:pPr>
    </w:p>
    <w:p w:rsidR="007315A9" w:rsidRPr="00517289" w:rsidRDefault="007315A9" w:rsidP="00324205">
      <w:pPr>
        <w:spacing w:before="120" w:after="120"/>
        <w:ind w:left="3060"/>
        <w:jc w:val="center"/>
        <w:rPr>
          <w:rFonts w:ascii="AcadNusx" w:hAnsi="AcadNusx" w:cs="AcadNusx"/>
          <w:b/>
          <w:bCs/>
          <w:shadow/>
          <w:color w:val="000000"/>
          <w:spacing w:val="40"/>
          <w:w w:val="150"/>
        </w:rPr>
      </w:pPr>
    </w:p>
    <w:p w:rsidR="007315A9" w:rsidRPr="00517289" w:rsidRDefault="007315A9" w:rsidP="00324205">
      <w:pPr>
        <w:spacing w:before="120" w:after="120"/>
        <w:ind w:left="3060"/>
        <w:jc w:val="center"/>
        <w:rPr>
          <w:rFonts w:ascii="AcadNusx" w:hAnsi="AcadNusx" w:cs="AcadNusx"/>
          <w:b/>
          <w:bCs/>
          <w:shadow/>
          <w:color w:val="000000"/>
          <w:spacing w:val="40"/>
          <w:w w:val="150"/>
        </w:rPr>
      </w:pPr>
    </w:p>
    <w:p w:rsidR="00426483" w:rsidRPr="00F475F9" w:rsidRDefault="00426483" w:rsidP="00426483">
      <w:pPr>
        <w:tabs>
          <w:tab w:val="left" w:pos="2085"/>
        </w:tabs>
        <w:jc w:val="center"/>
        <w:rPr>
          <w:rFonts w:ascii="Sylfaen" w:hAnsi="Sylfaen"/>
          <w:sz w:val="28"/>
          <w:szCs w:val="24"/>
          <w:lang w:val="ka-GE"/>
        </w:rPr>
      </w:pPr>
      <w:r w:rsidRPr="00F475F9">
        <w:rPr>
          <w:rFonts w:ascii="Sylfaen" w:hAnsi="Sylfaen"/>
          <w:sz w:val="28"/>
          <w:szCs w:val="24"/>
          <w:lang w:val="ka-GE"/>
        </w:rPr>
        <w:t>თბილისი</w:t>
      </w:r>
      <w:r>
        <w:rPr>
          <w:rFonts w:ascii="Sylfaen" w:hAnsi="Sylfaen"/>
          <w:sz w:val="28"/>
          <w:szCs w:val="24"/>
          <w:lang w:val="ka-GE"/>
        </w:rPr>
        <w:t xml:space="preserve">  201</w:t>
      </w:r>
      <w:r w:rsidR="006625C8">
        <w:rPr>
          <w:rFonts w:ascii="Sylfaen" w:hAnsi="Sylfaen"/>
          <w:sz w:val="28"/>
          <w:szCs w:val="24"/>
          <w:lang w:val="ka-GE"/>
        </w:rPr>
        <w:t>9</w:t>
      </w:r>
      <w:r>
        <w:rPr>
          <w:rFonts w:ascii="Sylfaen" w:hAnsi="Sylfaen"/>
          <w:sz w:val="28"/>
          <w:szCs w:val="24"/>
          <w:lang w:val="ka-GE"/>
        </w:rPr>
        <w:t xml:space="preserve"> წ</w:t>
      </w:r>
    </w:p>
    <w:p w:rsidR="00426483" w:rsidRDefault="006625C8" w:rsidP="00426483">
      <w:pPr>
        <w:tabs>
          <w:tab w:val="left" w:pos="2085"/>
        </w:tabs>
        <w:rPr>
          <w:rFonts w:ascii="Sylfaen" w:hAnsi="Sylfaen"/>
          <w:sz w:val="24"/>
          <w:szCs w:val="24"/>
          <w:lang w:val="ka-GE"/>
        </w:rPr>
      </w:pPr>
      <w:r>
        <w:rPr>
          <w:rFonts w:ascii="Sylfaen" w:hAnsi="Sylfaen"/>
          <w:noProof/>
          <w:sz w:val="24"/>
          <w:szCs w:val="24"/>
          <w:lang w:eastAsia="ru-RU"/>
        </w:rPr>
        <w:pict>
          <v:shape id="_x0000_s1035" type="#_x0000_t32" style="position:absolute;margin-left:-60.95pt;margin-top:14.15pt;width:542.55pt;height:.05pt;z-index:251663360" o:connectortype="straight"/>
        </w:pict>
      </w:r>
    </w:p>
    <w:p w:rsidR="00426483" w:rsidRPr="00F216CF" w:rsidRDefault="00426483" w:rsidP="00426483">
      <w:pPr>
        <w:tabs>
          <w:tab w:val="left" w:pos="2085"/>
        </w:tabs>
        <w:jc w:val="center"/>
        <w:rPr>
          <w:rFonts w:ascii="Sylfaen" w:hAnsi="Sylfaen"/>
          <w:sz w:val="24"/>
          <w:szCs w:val="24"/>
          <w:lang w:val="ka-GE"/>
        </w:rPr>
      </w:pPr>
      <w:r>
        <w:rPr>
          <w:rFonts w:ascii="Sylfaen" w:hAnsi="Sylfaen"/>
          <w:sz w:val="24"/>
          <w:szCs w:val="24"/>
          <w:lang w:val="ka-GE"/>
        </w:rPr>
        <w:t xml:space="preserve">საქართველო, </w:t>
      </w:r>
      <w:r w:rsidRPr="00402B3C">
        <w:rPr>
          <w:rFonts w:ascii="Sylfaen" w:hAnsi="Sylfaen"/>
          <w:sz w:val="24"/>
          <w:szCs w:val="24"/>
          <w:lang w:val="ka-GE"/>
        </w:rPr>
        <w:t xml:space="preserve">ქ. თბილისი, ბერი გაბრიელ სალოსის გამზირი </w:t>
      </w:r>
      <w:r w:rsidRPr="00F216CF">
        <w:rPr>
          <w:rFonts w:ascii="Sylfaen" w:hAnsi="Sylfaen"/>
          <w:sz w:val="24"/>
          <w:szCs w:val="24"/>
          <w:lang w:val="ka-GE"/>
        </w:rPr>
        <w:t xml:space="preserve">№ 51/31; </w:t>
      </w:r>
      <w:r w:rsidRPr="00402B3C">
        <w:rPr>
          <w:rFonts w:ascii="Sylfaen" w:hAnsi="Sylfaen"/>
          <w:sz w:val="24"/>
          <w:szCs w:val="24"/>
          <w:lang w:val="ka-GE"/>
        </w:rPr>
        <w:t xml:space="preserve">საიდენტიფიკაციო კოდი </w:t>
      </w:r>
      <w:r w:rsidRPr="00F216CF">
        <w:rPr>
          <w:rFonts w:ascii="Sylfaen" w:hAnsi="Sylfaen"/>
          <w:sz w:val="24"/>
          <w:szCs w:val="24"/>
          <w:lang w:val="ka-GE"/>
        </w:rPr>
        <w:t>№</w:t>
      </w:r>
      <w:r w:rsidRPr="00402B3C">
        <w:rPr>
          <w:rFonts w:ascii="Sylfaen" w:hAnsi="Sylfaen"/>
          <w:sz w:val="24"/>
          <w:szCs w:val="24"/>
          <w:lang w:val="ka-GE"/>
        </w:rPr>
        <w:t xml:space="preserve"> 412716912;</w:t>
      </w:r>
      <w:r>
        <w:rPr>
          <w:rFonts w:ascii="Sylfaen" w:hAnsi="Sylfaen"/>
          <w:sz w:val="24"/>
          <w:szCs w:val="24"/>
          <w:lang w:val="ka-GE"/>
        </w:rPr>
        <w:t xml:space="preserve"> </w:t>
      </w:r>
      <w:r w:rsidRPr="00402B3C">
        <w:rPr>
          <w:rFonts w:ascii="Sylfaen" w:hAnsi="Sylfaen"/>
          <w:sz w:val="24"/>
          <w:szCs w:val="24"/>
          <w:lang w:val="ka-GE"/>
        </w:rPr>
        <w:t>საბანკო რეკვიზიტები:</w:t>
      </w:r>
      <w:r>
        <w:rPr>
          <w:rFonts w:ascii="Sylfaen" w:hAnsi="Sylfaen"/>
          <w:sz w:val="24"/>
          <w:szCs w:val="24"/>
          <w:lang w:val="ka-GE"/>
        </w:rPr>
        <w:t xml:space="preserve"> </w:t>
      </w:r>
      <w:r w:rsidRPr="00402B3C">
        <w:rPr>
          <w:rFonts w:ascii="Sylfaen" w:hAnsi="Sylfaen"/>
          <w:sz w:val="24"/>
          <w:szCs w:val="24"/>
          <w:lang w:val="ka-GE"/>
        </w:rPr>
        <w:t xml:space="preserve"> სს „თიბისი ბანკი“</w:t>
      </w:r>
      <w:r>
        <w:rPr>
          <w:rFonts w:ascii="Sylfaen" w:hAnsi="Sylfaen"/>
          <w:sz w:val="24"/>
          <w:szCs w:val="24"/>
          <w:lang w:val="ka-GE"/>
        </w:rPr>
        <w:t xml:space="preserve"> </w:t>
      </w:r>
      <w:r w:rsidRPr="00402B3C">
        <w:rPr>
          <w:rFonts w:ascii="Sylfaen" w:hAnsi="Sylfaen"/>
          <w:sz w:val="24"/>
          <w:szCs w:val="24"/>
          <w:lang w:val="ka-GE"/>
        </w:rPr>
        <w:t xml:space="preserve"> (კოდი)</w:t>
      </w:r>
      <w:r>
        <w:rPr>
          <w:rFonts w:ascii="Sylfaen" w:hAnsi="Sylfaen"/>
          <w:sz w:val="24"/>
          <w:szCs w:val="24"/>
          <w:lang w:val="ka-GE"/>
        </w:rPr>
        <w:t xml:space="preserve"> </w:t>
      </w:r>
      <w:r w:rsidRPr="00F216CF">
        <w:rPr>
          <w:rFonts w:cstheme="minorHAnsi"/>
          <w:sz w:val="24"/>
          <w:szCs w:val="24"/>
          <w:lang w:val="ka-GE"/>
        </w:rPr>
        <w:t>TBCBGE22</w:t>
      </w:r>
      <w:r w:rsidRPr="00402B3C">
        <w:rPr>
          <w:rFonts w:ascii="Sylfaen" w:hAnsi="Sylfaen" w:cstheme="minorHAnsi"/>
          <w:b/>
          <w:sz w:val="24"/>
          <w:szCs w:val="24"/>
          <w:lang w:val="ka-GE"/>
        </w:rPr>
        <w:t>;</w:t>
      </w:r>
      <w:r>
        <w:rPr>
          <w:rFonts w:ascii="Sylfaen" w:hAnsi="Sylfaen" w:cstheme="minorHAnsi"/>
          <w:b/>
          <w:sz w:val="24"/>
          <w:szCs w:val="24"/>
          <w:lang w:val="ka-GE"/>
        </w:rPr>
        <w:t xml:space="preserve"> </w:t>
      </w:r>
      <w:r w:rsidRPr="00402B3C">
        <w:rPr>
          <w:rFonts w:ascii="Sylfaen" w:hAnsi="Sylfaen" w:cstheme="minorHAnsi"/>
          <w:b/>
          <w:sz w:val="24"/>
          <w:szCs w:val="24"/>
          <w:lang w:val="ka-GE"/>
        </w:rPr>
        <w:t xml:space="preserve"> </w:t>
      </w:r>
      <w:r w:rsidRPr="00402B3C">
        <w:rPr>
          <w:rFonts w:ascii="Sylfaen" w:hAnsi="Sylfaen"/>
          <w:sz w:val="24"/>
          <w:szCs w:val="24"/>
          <w:lang w:val="ka-GE"/>
        </w:rPr>
        <w:t>ანგარიშის ნომერი:</w:t>
      </w:r>
      <w:r w:rsidRPr="00F216CF">
        <w:rPr>
          <w:rFonts w:ascii="Sylfaen" w:hAnsi="Sylfaen"/>
          <w:sz w:val="24"/>
          <w:szCs w:val="24"/>
          <w:lang w:val="ka-GE"/>
        </w:rPr>
        <w:t xml:space="preserve">GE40TB7179536080100002; </w:t>
      </w:r>
      <w:r w:rsidRPr="00402B3C">
        <w:rPr>
          <w:rFonts w:ascii="Sylfaen" w:hAnsi="Sylfaen"/>
          <w:sz w:val="24"/>
          <w:szCs w:val="24"/>
          <w:lang w:val="ka-GE"/>
        </w:rPr>
        <w:t>მიმღები: შპს „აუდიტორული ფირმა საპიენტი სატი - 777“.</w:t>
      </w:r>
    </w:p>
    <w:p w:rsidR="00426483" w:rsidRPr="009A4E74" w:rsidRDefault="00426483" w:rsidP="00426483">
      <w:pPr>
        <w:jc w:val="center"/>
        <w:rPr>
          <w:rFonts w:ascii="Sylfaen" w:hAnsi="Sylfaen" w:cs="AcadNusx"/>
          <w:color w:val="000000"/>
          <w:lang w:val="ka-GE"/>
        </w:rPr>
      </w:pPr>
    </w:p>
    <w:p w:rsidR="007315A9" w:rsidRPr="00517289" w:rsidRDefault="007315A9" w:rsidP="00E24AFB">
      <w:pPr>
        <w:spacing w:before="120" w:after="120"/>
        <w:ind w:left="3060"/>
        <w:rPr>
          <w:rFonts w:ascii="AcadNusx" w:hAnsi="AcadNusx" w:cs="AcadNusx"/>
          <w:b/>
          <w:bCs/>
          <w:caps/>
          <w:shadow/>
          <w:color w:val="000000"/>
          <w:spacing w:val="40"/>
          <w:w w:val="150"/>
        </w:rPr>
        <w:sectPr w:rsidR="007315A9" w:rsidRPr="00517289" w:rsidSect="00962454">
          <w:footerReference w:type="default" r:id="rId10"/>
          <w:pgSz w:w="11906" w:h="16838"/>
          <w:pgMar w:top="1276" w:right="284" w:bottom="1985" w:left="1701" w:header="709" w:footer="709" w:gutter="0"/>
          <w:cols w:space="708"/>
          <w:docGrid w:linePitch="360"/>
        </w:sectPr>
      </w:pPr>
    </w:p>
    <w:p w:rsidR="00BE0EA1" w:rsidRPr="00517289" w:rsidRDefault="00BE0EA1" w:rsidP="00BE0EA1">
      <w:pPr>
        <w:rPr>
          <w:rFonts w:ascii="AcadNusx" w:hAnsi="AcadNusx" w:cs="AcadNusx"/>
          <w:color w:val="000000"/>
        </w:rPr>
      </w:pPr>
      <w:bookmarkStart w:id="0" w:name="_Toc78778832"/>
      <w:bookmarkStart w:id="1" w:name="_Toc92783483"/>
      <w:bookmarkStart w:id="2" w:name="_Toc92785380"/>
      <w:bookmarkStart w:id="3" w:name="_Toc117331234"/>
      <w:bookmarkStart w:id="4" w:name="_Toc117493154"/>
      <w:bookmarkStart w:id="5" w:name="_Toc119912848"/>
      <w:bookmarkStart w:id="6" w:name="_Toc154484960"/>
      <w:bookmarkStart w:id="7" w:name="_Toc159243779"/>
      <w:bookmarkStart w:id="8" w:name="_Toc175989609"/>
      <w:proofErr w:type="gramStart"/>
      <w:r>
        <w:rPr>
          <w:rFonts w:ascii="AcadNusx" w:hAnsi="AcadNusx" w:cs="AcadNusx"/>
          <w:color w:val="000000"/>
        </w:rPr>
        <w:lastRenderedPageBreak/>
        <w:t>ssip</w:t>
      </w:r>
      <w:proofErr w:type="gramEnd"/>
      <w:r>
        <w:rPr>
          <w:rFonts w:ascii="AcadNusx" w:hAnsi="AcadNusx" w:cs="AcadNusx"/>
          <w:color w:val="000000"/>
        </w:rPr>
        <w:t xml:space="preserve"> `Tbilisis #</w:t>
      </w:r>
      <w:r w:rsidR="004E3200">
        <w:rPr>
          <w:rFonts w:ascii="AcadNusx" w:hAnsi="AcadNusx" w:cs="AcadNusx"/>
          <w:color w:val="000000"/>
        </w:rPr>
        <w:t>1</w:t>
      </w:r>
      <w:r w:rsidR="0037249C">
        <w:rPr>
          <w:rFonts w:ascii="AcadNusx" w:hAnsi="AcadNusx" w:cs="AcadNusx"/>
          <w:color w:val="000000"/>
        </w:rPr>
        <w:t>6</w:t>
      </w:r>
      <w:r w:rsidR="00997A15">
        <w:rPr>
          <w:rFonts w:ascii="AcadNusx" w:hAnsi="AcadNusx" w:cs="AcadNusx"/>
          <w:color w:val="000000"/>
        </w:rPr>
        <w:t>7</w:t>
      </w:r>
      <w:r>
        <w:rPr>
          <w:rFonts w:ascii="AcadNusx" w:hAnsi="AcadNusx" w:cs="AcadNusx"/>
          <w:color w:val="000000"/>
        </w:rPr>
        <w:t xml:space="preserve"> sajaro skolis~ xelmZRvanelobas,</w:t>
      </w:r>
    </w:p>
    <w:p w:rsidR="00BE0EA1" w:rsidRPr="00517289" w:rsidRDefault="00BE0EA1" w:rsidP="00BE0EA1">
      <w:pPr>
        <w:spacing w:before="120" w:after="120"/>
        <w:jc w:val="both"/>
        <w:rPr>
          <w:rFonts w:ascii="AcadNusx" w:hAnsi="AcadNusx" w:cs="AcadNusx"/>
          <w:color w:val="000000"/>
        </w:rPr>
      </w:pPr>
      <w:proofErr w:type="gramStart"/>
      <w:r w:rsidRPr="00517289">
        <w:rPr>
          <w:rFonts w:ascii="AcadNusx" w:hAnsi="AcadNusx" w:cs="AcadNusx"/>
          <w:color w:val="000000"/>
        </w:rPr>
        <w:t>batonebo</w:t>
      </w:r>
      <w:proofErr w:type="gramEnd"/>
      <w:r w:rsidRPr="00517289">
        <w:rPr>
          <w:rFonts w:ascii="AcadNusx" w:hAnsi="AcadNusx" w:cs="AcadNusx"/>
          <w:color w:val="000000"/>
        </w:rPr>
        <w:t xml:space="preserve"> da qalbatonebo,</w:t>
      </w:r>
    </w:p>
    <w:p w:rsidR="00BE0EA1" w:rsidRPr="00517289" w:rsidRDefault="00BE0EA1" w:rsidP="0054090A">
      <w:pPr>
        <w:spacing w:before="120" w:after="120"/>
        <w:jc w:val="both"/>
        <w:rPr>
          <w:rFonts w:ascii="AcadNusx" w:hAnsi="AcadNusx" w:cs="AcadNusx"/>
        </w:rPr>
      </w:pPr>
      <w:proofErr w:type="gramStart"/>
      <w:r>
        <w:rPr>
          <w:rFonts w:ascii="AcadNusx" w:hAnsi="AcadNusx" w:cs="AcadNusx"/>
        </w:rPr>
        <w:t xml:space="preserve">Cvens </w:t>
      </w:r>
      <w:r w:rsidRPr="00517289">
        <w:rPr>
          <w:rFonts w:ascii="AcadNusx" w:hAnsi="AcadNusx" w:cs="AcadNusx"/>
        </w:rPr>
        <w:t>Soris gaformebuli xelSekrulebis Tanaxmad</w:t>
      </w:r>
      <w:r w:rsidR="000B3BD3">
        <w:rPr>
          <w:rFonts w:ascii="AcadNusx" w:hAnsi="AcadNusx" w:cs="AcadNusx"/>
        </w:rPr>
        <w:t>,</w:t>
      </w:r>
      <w:r w:rsidRPr="00517289">
        <w:rPr>
          <w:rFonts w:ascii="AcadNusx" w:hAnsi="AcadNusx" w:cs="AcadNusx"/>
        </w:rPr>
        <w:t xml:space="preserve"> Semfasebelma moaxdina q. </w:t>
      </w:r>
      <w:r>
        <w:rPr>
          <w:rFonts w:ascii="AcadNusx" w:hAnsi="AcadNusx" w:cs="AcadNusx"/>
        </w:rPr>
        <w:t xml:space="preserve">TbilisSi, </w:t>
      </w:r>
      <w:r w:rsidR="0037249C">
        <w:rPr>
          <w:rFonts w:ascii="AcadNusx" w:hAnsi="AcadNusx" w:cs="AcadNusx"/>
        </w:rPr>
        <w:t>gldanis dasaxlebaSi</w:t>
      </w:r>
      <w:r w:rsidRPr="00517289">
        <w:rPr>
          <w:rFonts w:ascii="AcadNusx" w:hAnsi="AcadNusx" w:cs="AcadNusx"/>
        </w:rPr>
        <w:t xml:space="preserve"> mdebare uZravi qonebis (SemdgomSi Sefasebis obieqti)</w:t>
      </w:r>
      <w:r w:rsidR="00D2414E">
        <w:rPr>
          <w:rFonts w:ascii="Sylfaen" w:hAnsi="Sylfaen" w:cs="AcadNusx"/>
          <w:lang w:val="ka-GE"/>
        </w:rPr>
        <w:t xml:space="preserve"> </w:t>
      </w:r>
      <w:r w:rsidRPr="00310381">
        <w:rPr>
          <w:rFonts w:ascii="AcadNusx" w:hAnsi="AcadNusx" w:cs="AcadNusx"/>
        </w:rPr>
        <w:t>Rirebulebis</w:t>
      </w:r>
      <w:r w:rsidR="00D2414E">
        <w:rPr>
          <w:rFonts w:ascii="Sylfaen" w:hAnsi="Sylfaen" w:cs="AcadNusx"/>
          <w:lang w:val="ka-GE"/>
        </w:rPr>
        <w:t xml:space="preserve"> </w:t>
      </w:r>
      <w:r w:rsidRPr="00517289">
        <w:rPr>
          <w:rFonts w:ascii="AcadNusx" w:hAnsi="AcadNusx" w:cs="AcadNusx"/>
        </w:rPr>
        <w:t>Sefaseba.</w:t>
      </w:r>
      <w:proofErr w:type="gramEnd"/>
      <w:r w:rsidRPr="00517289">
        <w:rPr>
          <w:rFonts w:ascii="AcadNusx" w:hAnsi="AcadNusx" w:cs="AcadNusx"/>
        </w:rPr>
        <w:t xml:space="preserve"> </w:t>
      </w:r>
    </w:p>
    <w:p w:rsidR="00BE0EA1" w:rsidRPr="00517289" w:rsidRDefault="00BE0EA1" w:rsidP="0054090A">
      <w:pPr>
        <w:spacing w:before="120" w:after="120"/>
        <w:jc w:val="both"/>
        <w:rPr>
          <w:rFonts w:ascii="AcadNusx" w:hAnsi="AcadNusx" w:cs="AcadNusx"/>
        </w:rPr>
      </w:pPr>
      <w:r w:rsidRPr="00517289">
        <w:rPr>
          <w:rFonts w:ascii="AcadNusx" w:hAnsi="AcadNusx" w:cs="AcadNusx"/>
        </w:rPr>
        <w:t>Sefasebis obieqtis fizikuri da samarTleblivi monacemebi moyvanilia am daskvnis Sesabamis nawilebSi da danarTebSi.</w:t>
      </w:r>
    </w:p>
    <w:p w:rsidR="00BE0EA1" w:rsidRPr="00517289" w:rsidRDefault="00BE0EA1" w:rsidP="003824C1">
      <w:pPr>
        <w:spacing w:before="120" w:after="120"/>
        <w:jc w:val="both"/>
        <w:rPr>
          <w:rFonts w:ascii="AcadNusx" w:hAnsi="AcadNusx" w:cs="AcadNusx"/>
        </w:rPr>
      </w:pPr>
      <w:proofErr w:type="gramStart"/>
      <w:r w:rsidRPr="00517289">
        <w:rPr>
          <w:rFonts w:ascii="AcadNusx" w:hAnsi="AcadNusx" w:cs="AcadNusx"/>
        </w:rPr>
        <w:t>am</w:t>
      </w:r>
      <w:proofErr w:type="gramEnd"/>
      <w:r w:rsidRPr="00517289">
        <w:rPr>
          <w:rFonts w:ascii="AcadNusx" w:hAnsi="AcadNusx" w:cs="AcadNusx"/>
        </w:rPr>
        <w:t xml:space="preserve"> daskvnaSi moyvanili faqtebis da garemoebebis gaTvaliswinebiT Semfaseblis mie</w:t>
      </w:r>
      <w:r w:rsidR="00E24AFB">
        <w:rPr>
          <w:rFonts w:ascii="AcadNusx" w:hAnsi="AcadNusx" w:cs="AcadNusx"/>
        </w:rPr>
        <w:t>r Sesafasebeli qonebisaTvis 201</w:t>
      </w:r>
      <w:r w:rsidR="006625C8">
        <w:rPr>
          <w:rFonts w:ascii="Sylfaen" w:hAnsi="Sylfaen" w:cs="AcadNusx"/>
        </w:rPr>
        <w:t>9</w:t>
      </w:r>
      <w:r w:rsidRPr="00517289">
        <w:rPr>
          <w:rFonts w:ascii="AcadNusx" w:hAnsi="AcadNusx" w:cs="AcadNusx"/>
        </w:rPr>
        <w:t xml:space="preserve"> wlis </w:t>
      </w:r>
      <w:r w:rsidR="003318B5" w:rsidRPr="003318B5">
        <w:rPr>
          <w:rFonts w:ascii="AcadNusx" w:hAnsi="AcadNusx" w:cs="AcadNusx"/>
        </w:rPr>
        <w:t xml:space="preserve">6 </w:t>
      </w:r>
      <w:r w:rsidR="006625C8">
        <w:rPr>
          <w:rFonts w:ascii="AcadNusx" w:hAnsi="AcadNusx" w:cs="AcadNusx"/>
        </w:rPr>
        <w:t>martis</w:t>
      </w:r>
      <w:r w:rsidR="00D2414E">
        <w:rPr>
          <w:rFonts w:ascii="Sylfaen" w:hAnsi="Sylfaen" w:cs="AcadNusx"/>
        </w:rPr>
        <w:t xml:space="preserve"> </w:t>
      </w:r>
      <w:r w:rsidRPr="00517289">
        <w:rPr>
          <w:rFonts w:ascii="AcadNusx" w:hAnsi="AcadNusx" w:cs="AcadNusx"/>
        </w:rPr>
        <w:t xml:space="preserve">mdgomareobiT </w:t>
      </w:r>
      <w:r w:rsidR="00D2414E">
        <w:rPr>
          <w:rFonts w:ascii="AcadNusx" w:hAnsi="AcadNusx" w:cs="AcadNusx"/>
        </w:rPr>
        <w:t xml:space="preserve">saprivatizacio </w:t>
      </w:r>
      <w:r>
        <w:rPr>
          <w:rFonts w:ascii="AcadNusx" w:hAnsi="AcadNusx" w:cs="AcadNusx"/>
        </w:rPr>
        <w:t xml:space="preserve"> </w:t>
      </w:r>
      <w:r w:rsidRPr="00517289">
        <w:rPr>
          <w:rFonts w:ascii="AcadNusx" w:hAnsi="AcadNusx" w:cs="AcadNusx"/>
        </w:rPr>
        <w:t>Rirebulebad Sefasebul iqna:</w:t>
      </w:r>
    </w:p>
    <w:p w:rsidR="00BE0EA1" w:rsidRPr="00614C0F" w:rsidRDefault="00BE0EA1" w:rsidP="00BE0EA1">
      <w:pPr>
        <w:spacing w:before="120" w:after="120"/>
        <w:ind w:firstLine="180"/>
        <w:jc w:val="center"/>
        <w:rPr>
          <w:rFonts w:ascii="AcadNusx" w:hAnsi="AcadNusx" w:cs="AcadNusx"/>
        </w:rPr>
      </w:pPr>
      <w:r w:rsidRPr="006625C8">
        <w:rPr>
          <w:rFonts w:ascii="Calibri" w:hAnsi="Calibri" w:cs="Calibri"/>
          <w:b/>
          <w:bCs/>
        </w:rPr>
        <w:t xml:space="preserve">GEL </w:t>
      </w:r>
      <w:r w:rsidR="006625C8" w:rsidRPr="006625C8">
        <w:rPr>
          <w:rFonts w:ascii="Sylfaen" w:hAnsi="Sylfaen" w:cs="Calibri"/>
          <w:b/>
          <w:bCs/>
        </w:rPr>
        <w:t>5 951</w:t>
      </w:r>
      <w:r w:rsidR="00D2414E" w:rsidRPr="006625C8">
        <w:rPr>
          <w:rFonts w:ascii="Sylfaen" w:hAnsi="Sylfaen" w:cs="Calibri"/>
          <w:b/>
          <w:bCs/>
        </w:rPr>
        <w:t xml:space="preserve"> 000</w:t>
      </w:r>
      <w:r w:rsidRPr="006625C8">
        <w:rPr>
          <w:rFonts w:ascii="Calibri" w:hAnsi="Calibri" w:cs="Calibri"/>
          <w:b/>
          <w:bCs/>
        </w:rPr>
        <w:t xml:space="preserve"> (</w:t>
      </w:r>
      <w:r w:rsidR="006625C8" w:rsidRPr="006625C8">
        <w:rPr>
          <w:rFonts w:ascii="AcadNusx" w:hAnsi="AcadNusx" w:cs="AcadNusx"/>
        </w:rPr>
        <w:t>xuTimilioncxraaormocdaTerTmeti</w:t>
      </w:r>
      <w:r w:rsidR="006827EF" w:rsidRPr="006625C8">
        <w:rPr>
          <w:rFonts w:ascii="AcadNusx" w:hAnsi="AcadNusx" w:cs="AcadNusx"/>
        </w:rPr>
        <w:t>a</w:t>
      </w:r>
      <w:r w:rsidR="00C2501C" w:rsidRPr="006625C8">
        <w:rPr>
          <w:rFonts w:ascii="AcadNusx" w:hAnsi="AcadNusx" w:cs="AcadNusx"/>
        </w:rPr>
        <w:t>T</w:t>
      </w:r>
      <w:r w:rsidR="006827EF" w:rsidRPr="006625C8">
        <w:rPr>
          <w:rFonts w:ascii="AcadNusx" w:hAnsi="AcadNusx" w:cs="AcadNusx"/>
        </w:rPr>
        <w:t>asi</w:t>
      </w:r>
      <w:r w:rsidRPr="006625C8">
        <w:rPr>
          <w:rFonts w:ascii="Calibri" w:hAnsi="Calibri" w:cs="Calibri"/>
          <w:b/>
          <w:bCs/>
        </w:rPr>
        <w:t xml:space="preserve">) </w:t>
      </w:r>
      <w:r w:rsidRPr="006625C8">
        <w:rPr>
          <w:rFonts w:ascii="AcadNusx" w:hAnsi="AcadNusx" w:cs="AcadNusx"/>
        </w:rPr>
        <w:t>lari/</w:t>
      </w:r>
      <w:r w:rsidR="00F03A27" w:rsidRPr="006625C8">
        <w:rPr>
          <w:rFonts w:ascii="AcadNusx" w:hAnsi="AcadNusx" w:cs="AcadNusx"/>
        </w:rPr>
        <w:t>damrgvalebiT</w:t>
      </w:r>
    </w:p>
    <w:p w:rsidR="003318B5" w:rsidRDefault="003318B5" w:rsidP="003318B5">
      <w:pPr>
        <w:spacing w:before="120" w:after="120"/>
        <w:ind w:firstLine="180"/>
        <w:jc w:val="both"/>
        <w:rPr>
          <w:rFonts w:ascii="AcadNusx" w:hAnsi="AcadNusx" w:cs="AcadNusx"/>
        </w:rPr>
      </w:pPr>
      <w:bookmarkStart w:id="9" w:name="_Toc277002892"/>
      <w:r>
        <w:rPr>
          <w:rFonts w:ascii="AcadNusx" w:hAnsi="AcadNusx" w:cs="AcadNusx"/>
        </w:rPr>
        <w:t xml:space="preserve">Sefaseba Catarebulia Sefasebis saerTaSoriso standartebis komitetis mier 2017 </w:t>
      </w:r>
      <w:proofErr w:type="gramStart"/>
      <w:r>
        <w:rPr>
          <w:rFonts w:ascii="AcadNusx" w:hAnsi="AcadNusx" w:cs="AcadNusx"/>
        </w:rPr>
        <w:t>wels</w:t>
      </w:r>
      <w:proofErr w:type="gramEnd"/>
      <w:r>
        <w:rPr>
          <w:rFonts w:ascii="AcadNusx" w:hAnsi="AcadNusx" w:cs="AcadNusx"/>
        </w:rPr>
        <w:t xml:space="preserve"> gamoqveynebuli Sefasebis standartebis Sesabamisad.</w:t>
      </w:r>
    </w:p>
    <w:p w:rsidR="003318B5" w:rsidRDefault="003318B5" w:rsidP="003318B5">
      <w:pPr>
        <w:spacing w:before="120" w:after="120"/>
        <w:ind w:firstLine="180"/>
        <w:jc w:val="both"/>
        <w:rPr>
          <w:rFonts w:ascii="AcadNusx" w:hAnsi="AcadNusx" w:cs="AcadNusx"/>
        </w:rPr>
      </w:pPr>
      <w:r>
        <w:rPr>
          <w:rFonts w:ascii="AcadNusx" w:hAnsi="AcadNusx" w:cs="AcadNusx"/>
        </w:rPr>
        <w:t>Semfasebeli adasturebs Semdegs:</w:t>
      </w:r>
    </w:p>
    <w:p w:rsidR="003318B5" w:rsidRDefault="003318B5" w:rsidP="003318B5">
      <w:pPr>
        <w:numPr>
          <w:ilvl w:val="0"/>
          <w:numId w:val="11"/>
        </w:numPr>
        <w:spacing w:before="60"/>
        <w:ind w:left="499" w:hanging="357"/>
        <w:jc w:val="both"/>
        <w:rPr>
          <w:rFonts w:ascii="AcadNusx" w:hAnsi="AcadNusx" w:cs="AcadNusx"/>
        </w:rPr>
      </w:pPr>
      <w:r>
        <w:rPr>
          <w:rFonts w:ascii="AcadNusx" w:hAnsi="AcadNusx" w:cs="AcadNusx"/>
        </w:rPr>
        <w:t xml:space="preserve">daskvnaSi gadmocemuli Sedegebi efuZneba Semfaseblis codnas; </w:t>
      </w:r>
    </w:p>
    <w:p w:rsidR="003318B5" w:rsidRDefault="003318B5" w:rsidP="003318B5">
      <w:pPr>
        <w:numPr>
          <w:ilvl w:val="0"/>
          <w:numId w:val="11"/>
        </w:numPr>
        <w:spacing w:before="60"/>
        <w:ind w:left="499" w:hanging="357"/>
        <w:jc w:val="both"/>
        <w:rPr>
          <w:rFonts w:ascii="AcadNusx" w:hAnsi="AcadNusx" w:cs="AcadNusx"/>
        </w:rPr>
      </w:pPr>
      <w:r>
        <w:rPr>
          <w:rFonts w:ascii="AcadNusx" w:hAnsi="AcadNusx" w:cs="AcadNusx"/>
        </w:rPr>
        <w:t xml:space="preserve">Catarebuli analizi da daskvnebi SezRudulia mxolod masSi aRniSnuli SemzRudavi pirobebiT da daSvebebiT; </w:t>
      </w:r>
    </w:p>
    <w:p w:rsidR="003318B5" w:rsidRDefault="003318B5" w:rsidP="003318B5">
      <w:pPr>
        <w:numPr>
          <w:ilvl w:val="0"/>
          <w:numId w:val="11"/>
        </w:numPr>
        <w:spacing w:before="60"/>
        <w:ind w:left="499" w:hanging="357"/>
        <w:jc w:val="both"/>
        <w:rPr>
          <w:rFonts w:ascii="AcadNusx" w:hAnsi="AcadNusx" w:cs="AcadNusx"/>
        </w:rPr>
      </w:pPr>
      <w:r>
        <w:rPr>
          <w:rFonts w:ascii="AcadNusx" w:hAnsi="AcadNusx" w:cs="AcadNusx"/>
        </w:rPr>
        <w:t>Semfasebels ar gaaCnda Sesafasebeli qonebis mimarT interesi;</w:t>
      </w:r>
    </w:p>
    <w:p w:rsidR="003318B5" w:rsidRDefault="003318B5" w:rsidP="003318B5">
      <w:pPr>
        <w:numPr>
          <w:ilvl w:val="0"/>
          <w:numId w:val="11"/>
        </w:numPr>
        <w:spacing w:before="60"/>
        <w:ind w:left="499" w:hanging="357"/>
        <w:jc w:val="both"/>
        <w:rPr>
          <w:rFonts w:ascii="AcadNusx" w:hAnsi="AcadNusx" w:cs="AcadNusx"/>
        </w:rPr>
      </w:pPr>
      <w:r>
        <w:rPr>
          <w:rFonts w:ascii="AcadNusx" w:hAnsi="AcadNusx" w:cs="AcadNusx"/>
        </w:rPr>
        <w:t xml:space="preserve">Semfaseblis anazRaureba ar aris damokidebuli daskvnis arcerT aspeqtze; </w:t>
      </w:r>
    </w:p>
    <w:p w:rsidR="003318B5" w:rsidRDefault="003318B5" w:rsidP="003318B5">
      <w:pPr>
        <w:numPr>
          <w:ilvl w:val="0"/>
          <w:numId w:val="11"/>
        </w:numPr>
        <w:spacing w:before="60"/>
        <w:ind w:left="499" w:hanging="357"/>
        <w:jc w:val="both"/>
        <w:rPr>
          <w:rFonts w:ascii="AcadNusx" w:hAnsi="AcadNusx" w:cs="AcadNusx"/>
        </w:rPr>
      </w:pPr>
      <w:r>
        <w:rPr>
          <w:rFonts w:ascii="AcadNusx" w:hAnsi="AcadNusx" w:cs="AcadNusx"/>
        </w:rPr>
        <w:t xml:space="preserve">Sefaseba Catarebulia eTikis kodeqsis da moqcevis (qcevis) standartebTan SesabamisobaSi; </w:t>
      </w:r>
    </w:p>
    <w:p w:rsidR="003318B5" w:rsidRDefault="003318B5" w:rsidP="003318B5">
      <w:pPr>
        <w:numPr>
          <w:ilvl w:val="0"/>
          <w:numId w:val="11"/>
        </w:numPr>
        <w:spacing w:before="60"/>
        <w:ind w:left="499" w:hanging="357"/>
        <w:jc w:val="both"/>
        <w:rPr>
          <w:rFonts w:ascii="AcadNusx" w:hAnsi="AcadNusx" w:cs="AcadNusx"/>
        </w:rPr>
      </w:pPr>
      <w:r>
        <w:rPr>
          <w:rFonts w:ascii="AcadNusx" w:hAnsi="AcadNusx" w:cs="AcadNusx"/>
        </w:rPr>
        <w:t xml:space="preserve">Semfaseblis ganaTleba Seesabameba aucilebel moTxovnebs; </w:t>
      </w:r>
    </w:p>
    <w:p w:rsidR="003318B5" w:rsidRDefault="003318B5" w:rsidP="003318B5">
      <w:pPr>
        <w:numPr>
          <w:ilvl w:val="0"/>
          <w:numId w:val="11"/>
        </w:numPr>
        <w:spacing w:before="60"/>
        <w:ind w:left="499" w:hanging="357"/>
        <w:jc w:val="both"/>
        <w:rPr>
          <w:rFonts w:ascii="AcadNusx" w:hAnsi="AcadNusx" w:cs="AcadNusx"/>
        </w:rPr>
      </w:pPr>
      <w:r>
        <w:rPr>
          <w:rFonts w:ascii="AcadNusx" w:hAnsi="AcadNusx" w:cs="AcadNusx"/>
        </w:rPr>
        <w:t xml:space="preserve">Semfasebels gaaCnia Sesabamisi gamocdileba da kargad icnobs Sesafasebeli qonebis adgilmdebareobas; </w:t>
      </w:r>
    </w:p>
    <w:p w:rsidR="003318B5" w:rsidRDefault="003318B5" w:rsidP="003318B5">
      <w:pPr>
        <w:numPr>
          <w:ilvl w:val="0"/>
          <w:numId w:val="11"/>
        </w:numPr>
        <w:spacing w:before="60"/>
        <w:ind w:left="499" w:hanging="357"/>
        <w:jc w:val="both"/>
        <w:rPr>
          <w:rFonts w:ascii="AcadNusx" w:hAnsi="AcadNusx" w:cs="AcadNusx"/>
        </w:rPr>
      </w:pPr>
      <w:r>
        <w:rPr>
          <w:rFonts w:ascii="AcadNusx" w:hAnsi="AcadNusx" w:cs="AcadNusx"/>
        </w:rPr>
        <w:t>Semfasebelma piradad moaxdina Sesafasebeli qonebis inspeqtireba.</w:t>
      </w:r>
    </w:p>
    <w:p w:rsidR="003318B5" w:rsidRDefault="003318B5" w:rsidP="003318B5">
      <w:pPr>
        <w:spacing w:before="120"/>
        <w:ind w:firstLine="181"/>
        <w:jc w:val="both"/>
        <w:rPr>
          <w:rFonts w:ascii="AcadNusx" w:hAnsi="AcadNusx" w:cs="AcadNusx"/>
        </w:rPr>
      </w:pPr>
      <w:proofErr w:type="gramStart"/>
      <w:r>
        <w:rPr>
          <w:rFonts w:ascii="AcadNusx" w:hAnsi="AcadNusx" w:cs="AcadNusx"/>
        </w:rPr>
        <w:t>mocemuli</w:t>
      </w:r>
      <w:proofErr w:type="gramEnd"/>
      <w:r>
        <w:rPr>
          <w:rFonts w:ascii="AcadNusx" w:hAnsi="AcadNusx" w:cs="AcadNusx"/>
        </w:rPr>
        <w:t xml:space="preserve"> daskvna momzadebulia mxolod Sesafasebeli qonebis Rirebulebis Sesaxeb Tqveni informirebisaTvis. igi konfidencialuria da amrigad, dauSvebelia misi mTlianad an nawilobriv publikacia, an masze miniSnebebisa da masSi aRniSnuli monacemebis, Semfaseblis saxelisa da profesiuli kuTvnilobis publikacia, SemfaseblTan werilobiTi Tanxmobis gareSe, xelSekrulebaSi an Sefasebis daskvnaSi aRniSnuli SemTxvebis garda.</w:t>
      </w:r>
    </w:p>
    <w:p w:rsidR="003318B5" w:rsidRDefault="003318B5" w:rsidP="003318B5">
      <w:pPr>
        <w:spacing w:before="120" w:after="120"/>
        <w:ind w:firstLine="180"/>
        <w:jc w:val="both"/>
        <w:rPr>
          <w:rFonts w:ascii="AcadNusx" w:hAnsi="AcadNusx" w:cs="AcadNusx"/>
        </w:rPr>
      </w:pPr>
    </w:p>
    <w:p w:rsidR="003318B5" w:rsidRDefault="003318B5" w:rsidP="003318B5">
      <w:pPr>
        <w:spacing w:before="120" w:after="120"/>
        <w:ind w:firstLine="180"/>
        <w:jc w:val="both"/>
        <w:rPr>
          <w:rFonts w:ascii="AcadNusx" w:hAnsi="AcadNusx" w:cs="AcadNusx"/>
        </w:rPr>
      </w:pPr>
    </w:p>
    <w:p w:rsidR="003318B5" w:rsidRDefault="003318B5" w:rsidP="003318B5">
      <w:pPr>
        <w:pBdr>
          <w:bottom w:val="single" w:sz="12" w:space="1" w:color="auto"/>
        </w:pBdr>
        <w:spacing w:before="120" w:after="120"/>
        <w:ind w:firstLine="180"/>
        <w:jc w:val="both"/>
        <w:rPr>
          <w:rFonts w:ascii="AcadNusx" w:hAnsi="AcadNusx" w:cs="AcadNusx"/>
        </w:rPr>
      </w:pPr>
      <w:r>
        <w:rPr>
          <w:rFonts w:ascii="AcadNusx" w:hAnsi="AcadNusx" w:cs="AcadNusx"/>
        </w:rPr>
        <w:t>Semfasebeli                                                 TinaTin RvinifaZe</w:t>
      </w:r>
    </w:p>
    <w:p w:rsidR="003318B5" w:rsidRDefault="003318B5" w:rsidP="003318B5">
      <w:pPr>
        <w:jc w:val="both"/>
        <w:rPr>
          <w:rFonts w:ascii="Sylfaen" w:hAnsi="Sylfaen" w:cs="AcadNusx"/>
          <w:b/>
          <w:szCs w:val="22"/>
          <w:lang w:val="ka-GE"/>
        </w:rPr>
      </w:pPr>
      <w:proofErr w:type="gramStart"/>
      <w:r>
        <w:rPr>
          <w:rFonts w:ascii="AcadNusx" w:hAnsi="AcadNusx" w:cs="AcadNusx"/>
          <w:b/>
          <w:bCs/>
        </w:rPr>
        <w:t>regaliebi</w:t>
      </w:r>
      <w:proofErr w:type="gramEnd"/>
      <w:r>
        <w:rPr>
          <w:rFonts w:ascii="AcadNusx" w:hAnsi="AcadNusx" w:cs="AcadNusx"/>
          <w:b/>
          <w:bCs/>
        </w:rPr>
        <w:t xml:space="preserve">: </w:t>
      </w:r>
      <w:r>
        <w:rPr>
          <w:rFonts w:ascii="Sylfaen" w:hAnsi="Sylfaen" w:cs="AcadNusx"/>
          <w:b/>
          <w:szCs w:val="22"/>
          <w:lang w:val="ka-GE"/>
        </w:rPr>
        <w:t xml:space="preserve">თინათინ ღვინიფაძე-საქართველოს ქონების შემფასებელ ექსპერტთა ინსტიტუტის მიერ 2018 წლის 14 მარტს  გაცემული უძრავი ქონების  შემფასებლის  სერტიფიკატის   #143 (ძალაშია 14.03.2021წ). </w:t>
      </w:r>
    </w:p>
    <w:p w:rsidR="003318B5" w:rsidRDefault="003318B5" w:rsidP="003318B5">
      <w:pPr>
        <w:jc w:val="both"/>
        <w:rPr>
          <w:rFonts w:ascii="AcadNusx" w:hAnsi="AcadNusx" w:cs="AcadNusx"/>
        </w:rPr>
      </w:pPr>
      <w:r>
        <w:rPr>
          <w:rFonts w:ascii="AcadNusx" w:hAnsi="AcadNusx" w:cs="AcadNusx"/>
        </w:rPr>
        <w:tab/>
      </w:r>
    </w:p>
    <w:p w:rsidR="003318B5" w:rsidRDefault="003318B5" w:rsidP="003318B5">
      <w:pPr>
        <w:pBdr>
          <w:bottom w:val="single" w:sz="12" w:space="1" w:color="auto"/>
        </w:pBdr>
        <w:spacing w:before="120" w:after="120"/>
        <w:jc w:val="both"/>
        <w:rPr>
          <w:rFonts w:ascii="AcadNusx" w:hAnsi="AcadNusx" w:cs="AcadNusx"/>
          <w:lang w:val="ka-GE"/>
        </w:rPr>
      </w:pPr>
      <w:r>
        <w:rPr>
          <w:rFonts w:ascii="AcadNusx" w:hAnsi="AcadNusx" w:cs="AcadNusx"/>
          <w:lang w:val="ka-GE"/>
        </w:rPr>
        <w:t xml:space="preserve">direqtori     </w:t>
      </w:r>
      <w:r>
        <w:rPr>
          <w:rFonts w:ascii="AcadNusx" w:hAnsi="AcadNusx" w:cs="AcadNusx"/>
        </w:rPr>
        <w:t xml:space="preserve">                                                       </w:t>
      </w:r>
      <w:r>
        <w:rPr>
          <w:rFonts w:ascii="AcadNusx" w:hAnsi="AcadNusx" w:cs="AcadNusx"/>
          <w:lang w:val="ka-GE"/>
        </w:rPr>
        <w:t>oTar CixlaZe</w:t>
      </w:r>
    </w:p>
    <w:p w:rsidR="003318B5" w:rsidRDefault="003318B5" w:rsidP="003318B5">
      <w:pPr>
        <w:rPr>
          <w:lang w:val="ka-GE"/>
        </w:rPr>
      </w:pPr>
    </w:p>
    <w:p w:rsidR="003318B5" w:rsidRDefault="003318B5" w:rsidP="003318B5">
      <w:pPr>
        <w:spacing w:after="200" w:line="276" w:lineRule="auto"/>
        <w:jc w:val="both"/>
        <w:rPr>
          <w:rFonts w:ascii="Sylfaen" w:hAnsi="Sylfaen" w:cs="AcadNusx"/>
          <w:b/>
          <w:sz w:val="22"/>
          <w:szCs w:val="22"/>
          <w:lang w:val="ka-GE"/>
        </w:rPr>
      </w:pPr>
      <w:r>
        <w:rPr>
          <w:rFonts w:ascii="Sylfaen" w:hAnsi="Sylfaen" w:cs="AcadNusx"/>
          <w:b/>
          <w:szCs w:val="22"/>
          <w:lang w:val="ka-GE"/>
        </w:rPr>
        <w:t>რეგალიები</w:t>
      </w:r>
      <w:r>
        <w:rPr>
          <w:rFonts w:ascii="AcadNusx" w:hAnsi="AcadNusx" w:cs="AcadNusx"/>
          <w:b/>
          <w:sz w:val="22"/>
          <w:szCs w:val="22"/>
          <w:lang w:val="de-DE"/>
        </w:rPr>
        <w:t xml:space="preserve">: </w:t>
      </w:r>
      <w:r>
        <w:rPr>
          <w:rFonts w:ascii="Sylfaen" w:hAnsi="Sylfaen" w:cs="AcadNusx"/>
          <w:b/>
          <w:szCs w:val="22"/>
          <w:lang w:val="ka-GE"/>
        </w:rPr>
        <w:t>ოთარ ჩიხლაძე</w:t>
      </w:r>
      <w:r>
        <w:rPr>
          <w:rFonts w:ascii="AcadNusx" w:hAnsi="AcadNusx" w:cs="AcadNusx"/>
          <w:b/>
          <w:szCs w:val="22"/>
          <w:lang w:val="de-DE"/>
        </w:rPr>
        <w:t>-</w:t>
      </w:r>
      <w:r>
        <w:rPr>
          <w:rFonts w:ascii="Sylfaen" w:hAnsi="Sylfaen" w:cs="Calibri"/>
          <w:b/>
          <w:lang w:val="ka-GE"/>
        </w:rPr>
        <w:t>რეგისტრირებულია  ბუღალტრული აღრიცხვის, ანგარიშგებისა და აუდიტის ზედამხედველობის სამსახურში  და მინიჭებული აქვს ინდივიდუალური სარეგისტრაციო ნომერი-SARAS-A-542278.</w:t>
      </w:r>
    </w:p>
    <w:p w:rsidR="003318B5" w:rsidRDefault="003318B5" w:rsidP="003318B5">
      <w:pPr>
        <w:spacing w:after="200" w:line="276" w:lineRule="auto"/>
        <w:jc w:val="both"/>
        <w:rPr>
          <w:rFonts w:ascii="Sylfaen" w:hAnsi="Sylfaen" w:cs="Calibri"/>
          <w:b/>
        </w:rPr>
      </w:pPr>
      <w:r>
        <w:rPr>
          <w:rFonts w:ascii="Sylfaen" w:hAnsi="Sylfaen" w:cs="Calibri"/>
          <w:b/>
          <w:lang w:val="ka-GE"/>
        </w:rPr>
        <w:t>შპს„აუდიტორული ფირმა საპიენტი სატი-777“ რეგისტრირებულია  ბუღალტრული აღრიცხვის, ანგარიშგებისა და აუდიტის ზედამხედველობის სამსახურში  და მინიჭებული აქვს ინდივიდუალური სარეგისტრაციო ნომერი-SARAS-F-799812</w:t>
      </w:r>
    </w:p>
    <w:p w:rsidR="003318B5" w:rsidRDefault="003318B5" w:rsidP="003318B5">
      <w:pPr>
        <w:spacing w:after="200" w:line="276" w:lineRule="auto"/>
        <w:jc w:val="both"/>
        <w:rPr>
          <w:rFonts w:ascii="Sylfaen" w:hAnsi="Sylfaen" w:cs="Calibri"/>
          <w:b/>
        </w:rPr>
      </w:pPr>
    </w:p>
    <w:p w:rsidR="003318B5" w:rsidRDefault="003318B5" w:rsidP="003318B5">
      <w:pPr>
        <w:spacing w:after="200" w:line="276" w:lineRule="auto"/>
        <w:jc w:val="both"/>
        <w:rPr>
          <w:rFonts w:ascii="Sylfaen" w:hAnsi="Sylfaen" w:cs="Calibri"/>
          <w:b/>
        </w:rPr>
      </w:pPr>
    </w:p>
    <w:p w:rsidR="002B7D68" w:rsidRPr="00426483" w:rsidRDefault="002B7D68" w:rsidP="00D2414E">
      <w:pPr>
        <w:rPr>
          <w:lang w:val="ka-GE"/>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51"/>
        <w:gridCol w:w="8046"/>
      </w:tblGrid>
      <w:tr w:rsidR="007315A9" w:rsidRPr="00517289" w:rsidTr="002B7D68">
        <w:trPr>
          <w:trHeight w:val="947"/>
        </w:trPr>
        <w:tc>
          <w:tcPr>
            <w:tcW w:w="2451" w:type="dxa"/>
          </w:tcPr>
          <w:bookmarkEnd w:id="9"/>
          <w:p w:rsidR="007315A9" w:rsidRPr="002471E9" w:rsidRDefault="007315A9" w:rsidP="002471E9">
            <w:pPr>
              <w:spacing w:before="120" w:after="120"/>
              <w:jc w:val="right"/>
              <w:rPr>
                <w:rFonts w:ascii="AcadNusx" w:hAnsi="AcadNusx" w:cs="AcadNusx"/>
                <w:b/>
                <w:bCs/>
                <w:i/>
                <w:iCs/>
                <w:color w:val="000000"/>
              </w:rPr>
            </w:pPr>
            <w:r w:rsidRPr="002471E9">
              <w:rPr>
                <w:rFonts w:ascii="AcadNusx" w:hAnsi="AcadNusx" w:cs="AcadNusx"/>
                <w:b/>
                <w:bCs/>
                <w:i/>
                <w:iCs/>
                <w:color w:val="000000"/>
              </w:rPr>
              <w:lastRenderedPageBreak/>
              <w:t>Sefasebis safuZveli:</w:t>
            </w:r>
          </w:p>
        </w:tc>
        <w:tc>
          <w:tcPr>
            <w:tcW w:w="8046" w:type="dxa"/>
          </w:tcPr>
          <w:p w:rsidR="007315A9" w:rsidRPr="002471E9" w:rsidRDefault="00A07A9C" w:rsidP="00426483">
            <w:pPr>
              <w:spacing w:before="120" w:after="120"/>
              <w:rPr>
                <w:rFonts w:ascii="AcadNusx" w:hAnsi="AcadNusx" w:cs="AcadNusx"/>
                <w:i/>
                <w:iCs/>
                <w:color w:val="000000"/>
              </w:rPr>
            </w:pPr>
            <w:r>
              <w:rPr>
                <w:rFonts w:ascii="AcadNusx" w:hAnsi="AcadNusx" w:cs="AcadNusx"/>
                <w:i/>
                <w:iCs/>
                <w:color w:val="000000"/>
              </w:rPr>
              <w:t>ssip `Tbilisis #</w:t>
            </w:r>
            <w:r w:rsidR="00997A15">
              <w:rPr>
                <w:rFonts w:ascii="AcadNusx" w:hAnsi="AcadNusx" w:cs="AcadNusx"/>
                <w:i/>
                <w:iCs/>
                <w:color w:val="000000"/>
              </w:rPr>
              <w:t>1</w:t>
            </w:r>
            <w:r w:rsidR="0037249C">
              <w:rPr>
                <w:rFonts w:ascii="AcadNusx" w:hAnsi="AcadNusx" w:cs="AcadNusx"/>
                <w:i/>
                <w:iCs/>
                <w:color w:val="000000"/>
              </w:rPr>
              <w:t>6</w:t>
            </w:r>
            <w:r w:rsidR="00997A15">
              <w:rPr>
                <w:rFonts w:ascii="AcadNusx" w:hAnsi="AcadNusx" w:cs="AcadNusx"/>
                <w:i/>
                <w:iCs/>
                <w:color w:val="000000"/>
              </w:rPr>
              <w:t>7</w:t>
            </w:r>
            <w:r w:rsidR="00BE0EA1">
              <w:rPr>
                <w:rFonts w:ascii="AcadNusx" w:hAnsi="AcadNusx" w:cs="AcadNusx"/>
                <w:i/>
                <w:iCs/>
                <w:color w:val="000000"/>
              </w:rPr>
              <w:t xml:space="preserve"> sajaro skolasa~</w:t>
            </w:r>
            <w:r w:rsidR="007315A9" w:rsidRPr="002471E9">
              <w:rPr>
                <w:rFonts w:ascii="AcadNusx" w:hAnsi="AcadNusx" w:cs="AcadNusx"/>
                <w:i/>
                <w:iCs/>
                <w:color w:val="000000"/>
              </w:rPr>
              <w:t xml:space="preserve"> da </w:t>
            </w:r>
            <w:r w:rsidR="00426483">
              <w:rPr>
                <w:rFonts w:ascii="AcadNusx" w:hAnsi="AcadNusx" w:cs="AcadNusx"/>
                <w:i/>
                <w:iCs/>
                <w:color w:val="000000"/>
              </w:rPr>
              <w:t xml:space="preserve">Sps`auditoruli firma sapienti sati -777 </w:t>
            </w:r>
            <w:r w:rsidR="00885BAC">
              <w:rPr>
                <w:rFonts w:ascii="AcadNusx" w:hAnsi="AcadNusx" w:cs="AcadNusx"/>
                <w:i/>
                <w:iCs/>
                <w:color w:val="000000"/>
              </w:rPr>
              <w:t>~-s Soris gaformebuli xelSekruleba</w:t>
            </w:r>
            <w:r w:rsidR="007315A9" w:rsidRPr="002471E9">
              <w:rPr>
                <w:rFonts w:ascii="AcadNusx" w:hAnsi="AcadNusx" w:cs="AcadNusx"/>
                <w:i/>
                <w:iCs/>
                <w:color w:val="000000"/>
              </w:rPr>
              <w:t>, saSemfaseblo momsaxureobis Sesaxeb.</w:t>
            </w:r>
          </w:p>
        </w:tc>
      </w:tr>
      <w:tr w:rsidR="007315A9" w:rsidRPr="00517289" w:rsidTr="002B7D68">
        <w:trPr>
          <w:trHeight w:val="480"/>
        </w:trPr>
        <w:tc>
          <w:tcPr>
            <w:tcW w:w="2451" w:type="dxa"/>
          </w:tcPr>
          <w:p w:rsidR="007315A9" w:rsidRPr="002471E9" w:rsidRDefault="00BE0EA1" w:rsidP="002471E9">
            <w:pPr>
              <w:spacing w:before="120" w:after="120"/>
              <w:jc w:val="right"/>
              <w:rPr>
                <w:rFonts w:ascii="AcadNusx" w:hAnsi="AcadNusx" w:cs="AcadNusx"/>
                <w:b/>
                <w:bCs/>
                <w:i/>
                <w:iCs/>
                <w:color w:val="000000"/>
              </w:rPr>
            </w:pPr>
            <w:r>
              <w:rPr>
                <w:rFonts w:ascii="AcadNusx" w:hAnsi="AcadNusx" w:cs="AcadNusx"/>
                <w:b/>
                <w:bCs/>
                <w:i/>
                <w:iCs/>
                <w:color w:val="000000"/>
              </w:rPr>
              <w:t>Semsyidveli</w:t>
            </w:r>
          </w:p>
        </w:tc>
        <w:tc>
          <w:tcPr>
            <w:tcW w:w="8046" w:type="dxa"/>
          </w:tcPr>
          <w:p w:rsidR="007315A9" w:rsidRPr="002471E9" w:rsidRDefault="0054090A" w:rsidP="0037249C">
            <w:pPr>
              <w:spacing w:before="120" w:after="120"/>
              <w:rPr>
                <w:rFonts w:ascii="AcadNusx" w:hAnsi="AcadNusx" w:cs="AcadNusx"/>
                <w:i/>
                <w:iCs/>
                <w:color w:val="000000"/>
              </w:rPr>
            </w:pPr>
            <w:r>
              <w:rPr>
                <w:rFonts w:ascii="AcadNusx" w:hAnsi="AcadNusx" w:cs="AcadNusx"/>
                <w:i/>
                <w:iCs/>
                <w:color w:val="000000"/>
              </w:rPr>
              <w:t>ssip `Tbilisis #</w:t>
            </w:r>
            <w:r w:rsidR="00997A15">
              <w:rPr>
                <w:rFonts w:ascii="AcadNusx" w:hAnsi="AcadNusx" w:cs="AcadNusx"/>
                <w:i/>
                <w:iCs/>
                <w:color w:val="000000"/>
              </w:rPr>
              <w:t>1</w:t>
            </w:r>
            <w:r w:rsidR="0037249C">
              <w:rPr>
                <w:rFonts w:ascii="AcadNusx" w:hAnsi="AcadNusx" w:cs="AcadNusx"/>
                <w:i/>
                <w:iCs/>
                <w:color w:val="000000"/>
              </w:rPr>
              <w:t>6</w:t>
            </w:r>
            <w:r w:rsidR="00997A15">
              <w:rPr>
                <w:rFonts w:ascii="AcadNusx" w:hAnsi="AcadNusx" w:cs="AcadNusx"/>
                <w:i/>
                <w:iCs/>
                <w:color w:val="000000"/>
              </w:rPr>
              <w:t>7</w:t>
            </w:r>
            <w:r w:rsidR="00BE0EA1">
              <w:rPr>
                <w:rFonts w:ascii="AcadNusx" w:hAnsi="AcadNusx" w:cs="AcadNusx"/>
                <w:i/>
                <w:iCs/>
                <w:color w:val="000000"/>
              </w:rPr>
              <w:t xml:space="preserve"> sajaro skola~</w:t>
            </w:r>
          </w:p>
        </w:tc>
      </w:tr>
      <w:tr w:rsidR="007315A9" w:rsidRPr="00517289" w:rsidTr="002B7D68">
        <w:trPr>
          <w:trHeight w:val="947"/>
        </w:trPr>
        <w:tc>
          <w:tcPr>
            <w:tcW w:w="2451" w:type="dxa"/>
          </w:tcPr>
          <w:p w:rsidR="007315A9" w:rsidRPr="002471E9" w:rsidRDefault="007315A9" w:rsidP="002471E9">
            <w:pPr>
              <w:spacing w:before="120" w:after="120"/>
              <w:jc w:val="right"/>
              <w:rPr>
                <w:rFonts w:ascii="AcadNusx" w:hAnsi="AcadNusx" w:cs="AcadNusx"/>
                <w:b/>
                <w:bCs/>
                <w:i/>
                <w:iCs/>
                <w:color w:val="000000"/>
              </w:rPr>
            </w:pPr>
            <w:r w:rsidRPr="002471E9">
              <w:rPr>
                <w:rFonts w:ascii="AcadNusx" w:hAnsi="AcadNusx" w:cs="AcadNusx"/>
                <w:b/>
                <w:bCs/>
                <w:i/>
                <w:iCs/>
                <w:color w:val="000000"/>
              </w:rPr>
              <w:t>Sesafasebeli qoneba (Sefasebis obieqti):</w:t>
            </w:r>
          </w:p>
        </w:tc>
        <w:tc>
          <w:tcPr>
            <w:tcW w:w="8046" w:type="dxa"/>
          </w:tcPr>
          <w:p w:rsidR="007315A9" w:rsidRPr="002471E9" w:rsidRDefault="007315A9" w:rsidP="0037249C">
            <w:pPr>
              <w:spacing w:before="120" w:after="120"/>
              <w:rPr>
                <w:rFonts w:ascii="AcadNusx" w:hAnsi="AcadNusx" w:cs="AcadNusx"/>
                <w:i/>
                <w:iCs/>
                <w:color w:val="000000"/>
              </w:rPr>
            </w:pPr>
            <w:r w:rsidRPr="002471E9">
              <w:rPr>
                <w:rFonts w:ascii="AcadNusx" w:hAnsi="AcadNusx" w:cs="AcadNusx"/>
                <w:i/>
                <w:iCs/>
                <w:color w:val="000000"/>
              </w:rPr>
              <w:t xml:space="preserve">uZravi qoneba, romelic Sedgeba miwis nakveTisa (saerTo farTobi </w:t>
            </w:r>
            <w:r w:rsidR="0037249C">
              <w:rPr>
                <w:rFonts w:ascii="AcadNusx" w:hAnsi="AcadNusx" w:cs="AcadNusx"/>
                <w:i/>
                <w:iCs/>
                <w:color w:val="000000"/>
              </w:rPr>
              <w:t>14159</w:t>
            </w:r>
            <w:r w:rsidR="00997A15">
              <w:rPr>
                <w:rFonts w:ascii="AcadNusx" w:hAnsi="AcadNusx" w:cs="AcadNusx"/>
                <w:i/>
                <w:iCs/>
                <w:color w:val="000000"/>
              </w:rPr>
              <w:t>.00</w:t>
            </w:r>
            <w:r w:rsidRPr="002471E9">
              <w:rPr>
                <w:rFonts w:ascii="AcadNusx" w:hAnsi="AcadNusx" w:cs="AcadNusx"/>
                <w:i/>
                <w:iCs/>
                <w:color w:val="000000"/>
              </w:rPr>
              <w:t xml:space="preserve"> kv.m.) da masze damagrebuli Senob</w:t>
            </w:r>
            <w:r w:rsidR="00CB659D">
              <w:rPr>
                <w:rFonts w:ascii="AcadNusx" w:hAnsi="AcadNusx" w:cs="AcadNusx"/>
                <w:i/>
                <w:iCs/>
                <w:color w:val="000000"/>
              </w:rPr>
              <w:t>-nagebobebi</w:t>
            </w:r>
            <w:r w:rsidR="00997A15">
              <w:rPr>
                <w:rFonts w:ascii="AcadNusx" w:hAnsi="AcadNusx" w:cs="AcadNusx"/>
                <w:i/>
                <w:iCs/>
                <w:color w:val="000000"/>
              </w:rPr>
              <w:t xml:space="preserve">sagan (Senoba-nagebobebi #1 #2 #3 #4 </w:t>
            </w:r>
            <w:r w:rsidR="004E3200">
              <w:rPr>
                <w:rFonts w:ascii="AcadNusx" w:hAnsi="AcadNusx" w:cs="AcadNusx"/>
                <w:i/>
                <w:iCs/>
                <w:color w:val="000000"/>
              </w:rPr>
              <w:t xml:space="preserve">saerTo farTiT </w:t>
            </w:r>
            <w:r w:rsidR="0037249C">
              <w:rPr>
                <w:rFonts w:ascii="AcadNusx" w:hAnsi="AcadNusx" w:cs="AcadNusx"/>
                <w:i/>
                <w:iCs/>
                <w:color w:val="000000"/>
              </w:rPr>
              <w:t>6514.32</w:t>
            </w:r>
            <w:r w:rsidR="00997A15">
              <w:rPr>
                <w:rFonts w:ascii="AcadNusx" w:hAnsi="AcadNusx" w:cs="AcadNusx"/>
                <w:i/>
                <w:iCs/>
                <w:color w:val="000000"/>
              </w:rPr>
              <w:t xml:space="preserve"> kv.m.  da </w:t>
            </w:r>
            <w:r w:rsidR="0037249C">
              <w:rPr>
                <w:rFonts w:ascii="AcadNusx" w:hAnsi="AcadNusx" w:cs="AcadNusx"/>
                <w:i/>
                <w:iCs/>
                <w:color w:val="000000"/>
              </w:rPr>
              <w:t>#5</w:t>
            </w:r>
            <w:r w:rsidR="004E3200">
              <w:rPr>
                <w:rFonts w:ascii="AcadNusx" w:hAnsi="AcadNusx" w:cs="AcadNusx"/>
                <w:i/>
                <w:iCs/>
                <w:color w:val="000000"/>
              </w:rPr>
              <w:t>)</w:t>
            </w:r>
          </w:p>
        </w:tc>
      </w:tr>
      <w:tr w:rsidR="007315A9" w:rsidRPr="00517289" w:rsidTr="002B7D68">
        <w:trPr>
          <w:trHeight w:val="701"/>
        </w:trPr>
        <w:tc>
          <w:tcPr>
            <w:tcW w:w="2451" w:type="dxa"/>
          </w:tcPr>
          <w:p w:rsidR="007315A9" w:rsidRPr="002471E9" w:rsidRDefault="007315A9" w:rsidP="002471E9">
            <w:pPr>
              <w:spacing w:before="120" w:after="120"/>
              <w:jc w:val="right"/>
              <w:rPr>
                <w:rFonts w:ascii="AcadNusx" w:hAnsi="AcadNusx" w:cs="AcadNusx"/>
                <w:b/>
                <w:bCs/>
                <w:i/>
                <w:iCs/>
                <w:color w:val="000000"/>
              </w:rPr>
            </w:pPr>
            <w:r w:rsidRPr="002471E9">
              <w:rPr>
                <w:rFonts w:ascii="AcadNusx" w:hAnsi="AcadNusx" w:cs="AcadNusx"/>
                <w:b/>
                <w:bCs/>
                <w:i/>
                <w:iCs/>
                <w:color w:val="000000"/>
              </w:rPr>
              <w:t xml:space="preserve">tipi: </w:t>
            </w:r>
          </w:p>
        </w:tc>
        <w:tc>
          <w:tcPr>
            <w:tcW w:w="8046" w:type="dxa"/>
          </w:tcPr>
          <w:p w:rsidR="007315A9" w:rsidRPr="002471E9" w:rsidRDefault="007315A9" w:rsidP="00362771">
            <w:pPr>
              <w:spacing w:before="120" w:after="120"/>
              <w:rPr>
                <w:rFonts w:ascii="AcadNusx" w:hAnsi="AcadNusx" w:cs="AcadNusx"/>
                <w:i/>
                <w:iCs/>
                <w:color w:val="000000"/>
              </w:rPr>
            </w:pPr>
            <w:r w:rsidRPr="002471E9">
              <w:rPr>
                <w:rFonts w:ascii="AcadNusx" w:hAnsi="AcadNusx" w:cs="AcadNusx"/>
                <w:i/>
                <w:iCs/>
                <w:color w:val="000000"/>
              </w:rPr>
              <w:t>Semfaseblis azriT Sefasebis obieqti warmoadgens specializirebuli qonebis tips.</w:t>
            </w:r>
          </w:p>
        </w:tc>
      </w:tr>
      <w:tr w:rsidR="007315A9" w:rsidRPr="00912464" w:rsidTr="002B7D68">
        <w:trPr>
          <w:trHeight w:val="480"/>
        </w:trPr>
        <w:tc>
          <w:tcPr>
            <w:tcW w:w="2451" w:type="dxa"/>
          </w:tcPr>
          <w:p w:rsidR="007315A9" w:rsidRPr="002471E9" w:rsidRDefault="007315A9" w:rsidP="002471E9">
            <w:pPr>
              <w:spacing w:before="120" w:after="120"/>
              <w:jc w:val="right"/>
              <w:rPr>
                <w:rFonts w:ascii="AcadNusx" w:hAnsi="AcadNusx" w:cs="AcadNusx"/>
                <w:b/>
                <w:bCs/>
                <w:i/>
                <w:iCs/>
                <w:color w:val="000000"/>
              </w:rPr>
            </w:pPr>
            <w:r w:rsidRPr="002471E9">
              <w:rPr>
                <w:rFonts w:ascii="AcadNusx" w:hAnsi="AcadNusx" w:cs="AcadNusx"/>
                <w:b/>
                <w:bCs/>
                <w:i/>
                <w:iCs/>
                <w:color w:val="000000"/>
              </w:rPr>
              <w:t>misamarTi:</w:t>
            </w:r>
          </w:p>
        </w:tc>
        <w:tc>
          <w:tcPr>
            <w:tcW w:w="8046" w:type="dxa"/>
          </w:tcPr>
          <w:p w:rsidR="007315A9" w:rsidRPr="00912464" w:rsidRDefault="007315A9" w:rsidP="0037249C">
            <w:pPr>
              <w:spacing w:before="120" w:after="120"/>
              <w:rPr>
                <w:rFonts w:ascii="AcadNusx" w:hAnsi="AcadNusx" w:cs="AcadNusx"/>
                <w:i/>
                <w:iCs/>
                <w:color w:val="000000"/>
                <w:lang w:val="fi-FI"/>
              </w:rPr>
            </w:pPr>
            <w:r w:rsidRPr="00912464">
              <w:rPr>
                <w:rFonts w:ascii="AcadNusx" w:hAnsi="AcadNusx" w:cs="AcadNusx"/>
                <w:i/>
                <w:iCs/>
                <w:color w:val="000000"/>
                <w:lang w:val="fi-FI"/>
              </w:rPr>
              <w:t xml:space="preserve">q. Tbilisi, </w:t>
            </w:r>
            <w:r w:rsidR="0037249C" w:rsidRPr="00912464">
              <w:rPr>
                <w:rFonts w:ascii="AcadNusx" w:hAnsi="AcadNusx" w:cs="AcadNusx"/>
                <w:i/>
                <w:iCs/>
                <w:color w:val="000000"/>
                <w:lang w:val="fi-FI"/>
              </w:rPr>
              <w:t>dasaxleba gldani, mikro/raioni 2..</w:t>
            </w:r>
          </w:p>
        </w:tc>
      </w:tr>
      <w:tr w:rsidR="007315A9" w:rsidRPr="00517289" w:rsidTr="002B7D68">
        <w:trPr>
          <w:trHeight w:val="714"/>
        </w:trPr>
        <w:tc>
          <w:tcPr>
            <w:tcW w:w="2451" w:type="dxa"/>
          </w:tcPr>
          <w:p w:rsidR="007315A9" w:rsidRPr="002471E9" w:rsidRDefault="007315A9" w:rsidP="002471E9">
            <w:pPr>
              <w:spacing w:before="120" w:after="120"/>
              <w:jc w:val="right"/>
              <w:rPr>
                <w:rFonts w:ascii="AcadNusx" w:hAnsi="AcadNusx" w:cs="AcadNusx"/>
                <w:b/>
                <w:bCs/>
                <w:i/>
                <w:iCs/>
                <w:color w:val="000000"/>
              </w:rPr>
            </w:pPr>
            <w:r w:rsidRPr="002471E9">
              <w:rPr>
                <w:rFonts w:ascii="AcadNusx" w:hAnsi="AcadNusx" w:cs="AcadNusx"/>
                <w:b/>
                <w:bCs/>
                <w:i/>
                <w:iCs/>
                <w:color w:val="000000"/>
              </w:rPr>
              <w:t>mesakuTre:</w:t>
            </w:r>
          </w:p>
        </w:tc>
        <w:tc>
          <w:tcPr>
            <w:tcW w:w="8046" w:type="dxa"/>
          </w:tcPr>
          <w:p w:rsidR="007315A9" w:rsidRPr="002471E9" w:rsidRDefault="00A07A9C" w:rsidP="002471E9">
            <w:pPr>
              <w:spacing w:before="120" w:after="120"/>
              <w:rPr>
                <w:rFonts w:ascii="AcadNusx" w:hAnsi="AcadNusx" w:cs="AcadNusx"/>
                <w:i/>
                <w:iCs/>
                <w:color w:val="000000"/>
              </w:rPr>
            </w:pPr>
            <w:proofErr w:type="gramStart"/>
            <w:r>
              <w:rPr>
                <w:rFonts w:ascii="AcadNusx" w:hAnsi="AcadNusx" w:cs="AcadNusx"/>
                <w:i/>
                <w:iCs/>
                <w:color w:val="000000"/>
              </w:rPr>
              <w:t>saxelmwifo</w:t>
            </w:r>
            <w:proofErr w:type="gramEnd"/>
            <w:r w:rsidR="007315A9" w:rsidRPr="002471E9">
              <w:rPr>
                <w:rFonts w:ascii="AcadNusx" w:hAnsi="AcadNusx" w:cs="AcadNusx"/>
                <w:i/>
                <w:iCs/>
                <w:color w:val="000000"/>
              </w:rPr>
              <w:t xml:space="preserve"> (ixile Sefasebis obieqtis iuridiuli maxasiaTebelebis aRwera).</w:t>
            </w:r>
          </w:p>
        </w:tc>
      </w:tr>
      <w:tr w:rsidR="007315A9" w:rsidRPr="00517289" w:rsidTr="002B7D68">
        <w:trPr>
          <w:trHeight w:val="701"/>
        </w:trPr>
        <w:tc>
          <w:tcPr>
            <w:tcW w:w="2451" w:type="dxa"/>
          </w:tcPr>
          <w:p w:rsidR="007315A9" w:rsidRPr="002471E9" w:rsidRDefault="007315A9" w:rsidP="002471E9">
            <w:pPr>
              <w:spacing w:before="120" w:after="120"/>
              <w:jc w:val="right"/>
              <w:rPr>
                <w:rFonts w:ascii="AcadNusx" w:hAnsi="AcadNusx" w:cs="AcadNusx"/>
                <w:b/>
                <w:bCs/>
                <w:i/>
                <w:iCs/>
                <w:color w:val="000000"/>
              </w:rPr>
            </w:pPr>
            <w:r w:rsidRPr="002471E9">
              <w:rPr>
                <w:rFonts w:ascii="AcadNusx" w:hAnsi="AcadNusx" w:cs="AcadNusx"/>
                <w:b/>
                <w:bCs/>
                <w:i/>
                <w:iCs/>
                <w:color w:val="000000"/>
              </w:rPr>
              <w:t>Sefasebis mizani:</w:t>
            </w:r>
          </w:p>
        </w:tc>
        <w:tc>
          <w:tcPr>
            <w:tcW w:w="8046" w:type="dxa"/>
          </w:tcPr>
          <w:p w:rsidR="007315A9" w:rsidRPr="002471E9" w:rsidRDefault="00E24AFB" w:rsidP="002471E9">
            <w:pPr>
              <w:spacing w:before="120" w:after="120"/>
              <w:rPr>
                <w:rFonts w:ascii="AcadNusx" w:hAnsi="AcadNusx" w:cs="AcadNusx"/>
                <w:i/>
                <w:iCs/>
                <w:color w:val="000000"/>
              </w:rPr>
            </w:pPr>
            <w:r>
              <w:rPr>
                <w:rFonts w:ascii="AcadNusx" w:hAnsi="AcadNusx" w:cs="AcadNusx"/>
                <w:i/>
                <w:iCs/>
                <w:color w:val="000000"/>
              </w:rPr>
              <w:t xml:space="preserve">saprivatizebo Rirebulebis gansazRvra, </w:t>
            </w:r>
            <w:r w:rsidRPr="002471E9">
              <w:rPr>
                <w:rFonts w:ascii="AcadNusx" w:hAnsi="AcadNusx" w:cs="AcadNusx"/>
                <w:i/>
                <w:iCs/>
                <w:color w:val="000000"/>
              </w:rPr>
              <w:t>Sefasebis obieqtis sabazro</w:t>
            </w:r>
            <w:r>
              <w:rPr>
                <w:rFonts w:ascii="AcadNusx" w:hAnsi="AcadNusx" w:cs="AcadNusx"/>
                <w:i/>
                <w:iCs/>
                <w:color w:val="000000"/>
              </w:rPr>
              <w:t>-saijaro qiris</w:t>
            </w:r>
            <w:r w:rsidRPr="002471E9">
              <w:rPr>
                <w:rFonts w:ascii="AcadNusx" w:hAnsi="AcadNusx" w:cs="AcadNusx"/>
                <w:i/>
                <w:iCs/>
                <w:color w:val="000000"/>
              </w:rPr>
              <w:t xml:space="preserve"> Rirebulebis Sefaseb</w:t>
            </w:r>
            <w:r>
              <w:rPr>
                <w:rFonts w:ascii="AcadNusx" w:hAnsi="AcadNusx" w:cs="AcadNusx"/>
                <w:i/>
                <w:iCs/>
                <w:color w:val="000000"/>
              </w:rPr>
              <w:t>is mizniT</w:t>
            </w:r>
            <w:r w:rsidRPr="002471E9">
              <w:rPr>
                <w:rFonts w:ascii="AcadNusx" w:hAnsi="AcadNusx" w:cs="AcadNusx"/>
                <w:i/>
                <w:iCs/>
                <w:color w:val="000000"/>
              </w:rPr>
              <w:t>;</w:t>
            </w:r>
          </w:p>
        </w:tc>
      </w:tr>
      <w:tr w:rsidR="007315A9" w:rsidRPr="00517289" w:rsidTr="002B7D68">
        <w:trPr>
          <w:trHeight w:val="714"/>
        </w:trPr>
        <w:tc>
          <w:tcPr>
            <w:tcW w:w="2451" w:type="dxa"/>
          </w:tcPr>
          <w:p w:rsidR="007315A9" w:rsidRPr="002471E9" w:rsidRDefault="007315A9" w:rsidP="002471E9">
            <w:pPr>
              <w:spacing w:before="120" w:after="120"/>
              <w:jc w:val="right"/>
              <w:rPr>
                <w:rFonts w:ascii="AcadNusx" w:hAnsi="AcadNusx" w:cs="AcadNusx"/>
                <w:b/>
                <w:bCs/>
                <w:i/>
                <w:iCs/>
                <w:color w:val="000000"/>
              </w:rPr>
            </w:pPr>
            <w:r w:rsidRPr="002471E9">
              <w:rPr>
                <w:rFonts w:ascii="AcadNusx" w:hAnsi="AcadNusx" w:cs="AcadNusx"/>
                <w:b/>
                <w:bCs/>
                <w:i/>
                <w:iCs/>
                <w:color w:val="000000"/>
              </w:rPr>
              <w:t>savaraudo gamoyeneba:</w:t>
            </w:r>
          </w:p>
        </w:tc>
        <w:tc>
          <w:tcPr>
            <w:tcW w:w="8046" w:type="dxa"/>
          </w:tcPr>
          <w:p w:rsidR="007315A9" w:rsidRPr="002471E9" w:rsidRDefault="007315A9" w:rsidP="002471E9">
            <w:pPr>
              <w:spacing w:before="120" w:after="120"/>
              <w:rPr>
                <w:rFonts w:ascii="AcadNusx" w:hAnsi="AcadNusx" w:cs="AcadNusx"/>
                <w:i/>
                <w:iCs/>
                <w:color w:val="000000"/>
              </w:rPr>
            </w:pPr>
            <w:proofErr w:type="gramStart"/>
            <w:r w:rsidRPr="002471E9">
              <w:rPr>
                <w:rFonts w:ascii="AcadNusx" w:hAnsi="AcadNusx" w:cs="AcadNusx"/>
                <w:i/>
                <w:iCs/>
                <w:color w:val="000000"/>
              </w:rPr>
              <w:t>konsultacia</w:t>
            </w:r>
            <w:proofErr w:type="gramEnd"/>
            <w:r w:rsidRPr="002471E9">
              <w:rPr>
                <w:rFonts w:ascii="AcadNusx" w:hAnsi="AcadNusx" w:cs="AcadNusx"/>
                <w:i/>
                <w:iCs/>
                <w:color w:val="000000"/>
              </w:rPr>
              <w:t xml:space="preserve"> Sefasebis obieqtis sabazro</w:t>
            </w:r>
            <w:r w:rsidR="00362771">
              <w:rPr>
                <w:rFonts w:ascii="AcadNusx" w:hAnsi="AcadNusx" w:cs="AcadNusx"/>
                <w:i/>
                <w:iCs/>
                <w:color w:val="000000"/>
              </w:rPr>
              <w:t>-saijaro qiris</w:t>
            </w:r>
            <w:r w:rsidRPr="002471E9">
              <w:rPr>
                <w:rFonts w:ascii="AcadNusx" w:hAnsi="AcadNusx" w:cs="AcadNusx"/>
                <w:i/>
                <w:iCs/>
                <w:color w:val="000000"/>
              </w:rPr>
              <w:t xml:space="preserve"> Rirebulebis odenobis Sesaxeb.</w:t>
            </w:r>
          </w:p>
        </w:tc>
      </w:tr>
      <w:tr w:rsidR="007315A9" w:rsidRPr="00517289" w:rsidTr="002B7D68">
        <w:trPr>
          <w:trHeight w:val="714"/>
        </w:trPr>
        <w:tc>
          <w:tcPr>
            <w:tcW w:w="2451" w:type="dxa"/>
          </w:tcPr>
          <w:p w:rsidR="007315A9" w:rsidRPr="002471E9" w:rsidRDefault="007315A9" w:rsidP="002471E9">
            <w:pPr>
              <w:spacing w:before="120" w:after="120"/>
              <w:jc w:val="right"/>
              <w:rPr>
                <w:rFonts w:ascii="AcadNusx" w:hAnsi="AcadNusx" w:cs="AcadNusx"/>
                <w:b/>
                <w:bCs/>
                <w:i/>
                <w:iCs/>
                <w:color w:val="000000"/>
              </w:rPr>
            </w:pPr>
            <w:r w:rsidRPr="002471E9">
              <w:rPr>
                <w:rFonts w:ascii="AcadNusx" w:hAnsi="AcadNusx" w:cs="AcadNusx"/>
                <w:b/>
                <w:bCs/>
                <w:i/>
                <w:iCs/>
                <w:color w:val="000000"/>
              </w:rPr>
              <w:t>Sefasebuli ufleba:</w:t>
            </w:r>
          </w:p>
        </w:tc>
        <w:tc>
          <w:tcPr>
            <w:tcW w:w="8046" w:type="dxa"/>
          </w:tcPr>
          <w:p w:rsidR="007315A9" w:rsidRPr="002471E9" w:rsidRDefault="00A07A9C" w:rsidP="002471E9">
            <w:pPr>
              <w:spacing w:before="120" w:after="120"/>
              <w:rPr>
                <w:rFonts w:ascii="AcadNusx" w:hAnsi="AcadNusx" w:cs="AcadNusx"/>
                <w:i/>
                <w:iCs/>
                <w:color w:val="000000"/>
              </w:rPr>
            </w:pPr>
            <w:r>
              <w:rPr>
                <w:rFonts w:ascii="AcadNusx" w:hAnsi="AcadNusx" w:cs="AcadNusx"/>
                <w:i/>
                <w:iCs/>
                <w:color w:val="000000"/>
              </w:rPr>
              <w:t>sakuTreba</w:t>
            </w:r>
          </w:p>
        </w:tc>
      </w:tr>
      <w:tr w:rsidR="003318B5" w:rsidRPr="00517289" w:rsidTr="002B7D68">
        <w:trPr>
          <w:trHeight w:val="947"/>
        </w:trPr>
        <w:tc>
          <w:tcPr>
            <w:tcW w:w="2451" w:type="dxa"/>
          </w:tcPr>
          <w:p w:rsidR="003318B5" w:rsidRPr="002471E9" w:rsidRDefault="003318B5" w:rsidP="002471E9">
            <w:pPr>
              <w:spacing w:before="120" w:after="120"/>
              <w:jc w:val="right"/>
              <w:rPr>
                <w:rFonts w:ascii="AcadNusx" w:hAnsi="AcadNusx" w:cs="AcadNusx"/>
                <w:b/>
                <w:bCs/>
                <w:i/>
                <w:iCs/>
                <w:color w:val="000000"/>
              </w:rPr>
            </w:pPr>
            <w:r w:rsidRPr="002471E9">
              <w:rPr>
                <w:rFonts w:ascii="AcadNusx" w:hAnsi="AcadNusx" w:cs="AcadNusx"/>
                <w:b/>
                <w:bCs/>
                <w:i/>
                <w:iCs/>
                <w:color w:val="000000"/>
              </w:rPr>
              <w:t>TariRebi:L</w:t>
            </w:r>
          </w:p>
        </w:tc>
        <w:tc>
          <w:tcPr>
            <w:tcW w:w="8046" w:type="dxa"/>
          </w:tcPr>
          <w:p w:rsidR="003318B5" w:rsidRPr="002471E9" w:rsidRDefault="003318B5" w:rsidP="006625C8">
            <w:pPr>
              <w:spacing w:before="120" w:after="120"/>
              <w:jc w:val="both"/>
              <w:rPr>
                <w:rFonts w:ascii="AcadNusx" w:hAnsi="AcadNusx" w:cs="AcadNusx"/>
                <w:i/>
                <w:iCs/>
                <w:color w:val="000000"/>
              </w:rPr>
            </w:pPr>
            <w:proofErr w:type="gramStart"/>
            <w:r w:rsidRPr="002471E9">
              <w:rPr>
                <w:rFonts w:ascii="AcadNusx" w:hAnsi="AcadNusx" w:cs="AcadNusx"/>
                <w:i/>
                <w:iCs/>
                <w:color w:val="000000"/>
              </w:rPr>
              <w:t>qonebis</w:t>
            </w:r>
            <w:proofErr w:type="gramEnd"/>
            <w:r w:rsidRPr="002471E9">
              <w:rPr>
                <w:rFonts w:ascii="AcadNusx" w:hAnsi="AcadNusx" w:cs="AcadNusx"/>
                <w:i/>
                <w:iCs/>
                <w:color w:val="000000"/>
              </w:rPr>
              <w:t xml:space="preserve"> Rirebulebis Sefasebis TariRia </w:t>
            </w:r>
            <w:r w:rsidR="006625C8">
              <w:rPr>
                <w:rFonts w:ascii="AcadNusx" w:hAnsi="AcadNusx" w:cs="AcadNusx"/>
                <w:i/>
                <w:iCs/>
                <w:color w:val="000000"/>
              </w:rPr>
              <w:t>6.03.2019</w:t>
            </w:r>
            <w:r>
              <w:rPr>
                <w:rFonts w:ascii="AcadNusx" w:hAnsi="AcadNusx" w:cs="AcadNusx"/>
                <w:i/>
                <w:iCs/>
                <w:color w:val="000000"/>
              </w:rPr>
              <w:t xml:space="preserve"> weli</w:t>
            </w:r>
            <w:r w:rsidRPr="002471E9">
              <w:rPr>
                <w:rFonts w:ascii="AcadNusx" w:hAnsi="AcadNusx" w:cs="AcadNusx"/>
                <w:i/>
                <w:iCs/>
                <w:color w:val="000000"/>
              </w:rPr>
              <w:t xml:space="preserve">, inspeqtirebis TariRi – </w:t>
            </w:r>
            <w:r>
              <w:rPr>
                <w:rFonts w:ascii="AcadNusx" w:hAnsi="AcadNusx" w:cs="AcadNusx"/>
                <w:i/>
                <w:iCs/>
                <w:color w:val="000000"/>
              </w:rPr>
              <w:t>5.</w:t>
            </w:r>
            <w:r w:rsidR="006625C8">
              <w:rPr>
                <w:rFonts w:ascii="AcadNusx" w:hAnsi="AcadNusx" w:cs="AcadNusx"/>
                <w:i/>
                <w:iCs/>
                <w:color w:val="000000"/>
              </w:rPr>
              <w:t>.03.2019</w:t>
            </w:r>
            <w:r>
              <w:rPr>
                <w:rFonts w:ascii="AcadNusx" w:hAnsi="AcadNusx" w:cs="AcadNusx"/>
                <w:i/>
                <w:iCs/>
                <w:color w:val="000000"/>
              </w:rPr>
              <w:t xml:space="preserve"> weli,</w:t>
            </w:r>
            <w:r w:rsidRPr="002471E9">
              <w:rPr>
                <w:rFonts w:ascii="AcadNusx" w:hAnsi="AcadNusx" w:cs="AcadNusx"/>
                <w:i/>
                <w:iCs/>
                <w:color w:val="000000"/>
              </w:rPr>
              <w:t xml:space="preserve"> daskvnis momzadebis TariRi </w:t>
            </w:r>
            <w:r w:rsidR="006625C8">
              <w:rPr>
                <w:rFonts w:ascii="Sylfaen" w:hAnsi="Sylfaen" w:cs="AcadNusx"/>
                <w:i/>
                <w:iCs/>
                <w:color w:val="000000"/>
              </w:rPr>
              <w:t>6.03.2019</w:t>
            </w:r>
            <w:r w:rsidRPr="002471E9">
              <w:rPr>
                <w:rFonts w:ascii="AcadNusx" w:hAnsi="AcadNusx" w:cs="AcadNusx"/>
                <w:i/>
                <w:iCs/>
                <w:color w:val="000000"/>
              </w:rPr>
              <w:t xml:space="preserve"> weli.</w:t>
            </w:r>
          </w:p>
        </w:tc>
      </w:tr>
      <w:tr w:rsidR="003318B5" w:rsidRPr="00517289" w:rsidTr="002B7D68">
        <w:trPr>
          <w:trHeight w:val="2465"/>
        </w:trPr>
        <w:tc>
          <w:tcPr>
            <w:tcW w:w="2451" w:type="dxa"/>
          </w:tcPr>
          <w:p w:rsidR="003318B5" w:rsidRPr="002471E9" w:rsidRDefault="003318B5" w:rsidP="002471E9">
            <w:pPr>
              <w:spacing w:before="120" w:after="120"/>
              <w:jc w:val="right"/>
              <w:rPr>
                <w:rFonts w:ascii="AcadNusx" w:hAnsi="AcadNusx" w:cs="AcadNusx"/>
                <w:b/>
                <w:bCs/>
                <w:i/>
                <w:iCs/>
                <w:color w:val="000000"/>
              </w:rPr>
            </w:pPr>
            <w:r w:rsidRPr="002471E9">
              <w:rPr>
                <w:rFonts w:ascii="AcadNusx" w:hAnsi="AcadNusx" w:cs="AcadNusx"/>
                <w:b/>
                <w:bCs/>
                <w:i/>
                <w:iCs/>
                <w:color w:val="000000"/>
              </w:rPr>
              <w:t>Sefasebuli Rirebuleba:</w:t>
            </w:r>
          </w:p>
        </w:tc>
        <w:tc>
          <w:tcPr>
            <w:tcW w:w="8046" w:type="dxa"/>
          </w:tcPr>
          <w:p w:rsidR="003318B5" w:rsidRDefault="003318B5" w:rsidP="003318B5">
            <w:pPr>
              <w:spacing w:before="60" w:after="60"/>
              <w:rPr>
                <w:rFonts w:ascii="AcadNusx" w:hAnsi="AcadNusx"/>
                <w:i/>
                <w:color w:val="000000"/>
              </w:rPr>
            </w:pPr>
            <w:r>
              <w:rPr>
                <w:rFonts w:ascii="AcadNusx" w:hAnsi="AcadNusx"/>
                <w:i/>
                <w:color w:val="000000"/>
              </w:rPr>
              <w:t>Semfaseblis mier Sefasebis obieqtisaTvis Sefasebul iqna sabazro Rirebuleba.</w:t>
            </w:r>
          </w:p>
          <w:p w:rsidR="003318B5" w:rsidRDefault="003318B5" w:rsidP="003318B5">
            <w:pPr>
              <w:spacing w:before="60" w:after="60"/>
              <w:rPr>
                <w:rFonts w:ascii="AcadNusx" w:hAnsi="AcadNusx"/>
                <w:i/>
                <w:color w:val="000000"/>
              </w:rPr>
            </w:pPr>
            <w:r>
              <w:rPr>
                <w:rFonts w:ascii="AcadNusx" w:hAnsi="AcadNusx"/>
                <w:i/>
                <w:color w:val="000000"/>
              </w:rPr>
              <w:t>Sefasebis saerTaSoriso standartebis Sesabamisad</w:t>
            </w:r>
          </w:p>
          <w:p w:rsidR="003318B5" w:rsidRDefault="003318B5" w:rsidP="003318B5">
            <w:pPr>
              <w:spacing w:before="120" w:after="120"/>
              <w:jc w:val="both"/>
              <w:rPr>
                <w:rFonts w:ascii="AcadNusx" w:hAnsi="AcadNusx" w:cs="AcadNusx"/>
                <w:i/>
                <w:iCs/>
                <w:color w:val="000000"/>
              </w:rPr>
            </w:pPr>
            <w:r>
              <w:rPr>
                <w:rFonts w:ascii="AcadNusx" w:hAnsi="AcadNusx"/>
                <w:i/>
                <w:color w:val="000000"/>
              </w:rPr>
              <w:t>sabazro Rirebuleba warmoadgens gamoTvlad fulad sidides, romeliTac, gaicvleba aqtivi Sefasebis TariRisaTvis dainteresebul myidvelsa da dainteresebul gamyidvels Soris “gaSlili mklavis” principiT transaqciisas, marTebuli marketingis Catarebis Semdeg, rodesac TiToeuli mxare moqmedebs gaTviTcnobierebulad, windaxedulad da Zaldatanebis gareSe”.</w:t>
            </w:r>
          </w:p>
        </w:tc>
      </w:tr>
      <w:tr w:rsidR="003318B5" w:rsidRPr="00517289" w:rsidTr="002B7D68">
        <w:trPr>
          <w:trHeight w:val="2711"/>
        </w:trPr>
        <w:tc>
          <w:tcPr>
            <w:tcW w:w="2451" w:type="dxa"/>
          </w:tcPr>
          <w:p w:rsidR="003318B5" w:rsidRPr="002471E9" w:rsidRDefault="003318B5" w:rsidP="002471E9">
            <w:pPr>
              <w:spacing w:before="120" w:after="120"/>
              <w:jc w:val="right"/>
              <w:rPr>
                <w:rFonts w:ascii="AcadNusx" w:hAnsi="AcadNusx" w:cs="AcadNusx"/>
                <w:b/>
                <w:bCs/>
                <w:i/>
                <w:iCs/>
                <w:color w:val="000000"/>
              </w:rPr>
            </w:pPr>
            <w:r w:rsidRPr="002471E9">
              <w:rPr>
                <w:rFonts w:ascii="AcadNusx" w:hAnsi="AcadNusx" w:cs="AcadNusx"/>
                <w:b/>
                <w:bCs/>
                <w:i/>
                <w:iCs/>
                <w:color w:val="000000"/>
              </w:rPr>
              <w:t>Sefasebis bazebi:</w:t>
            </w:r>
          </w:p>
        </w:tc>
        <w:tc>
          <w:tcPr>
            <w:tcW w:w="8046" w:type="dxa"/>
          </w:tcPr>
          <w:p w:rsidR="003318B5" w:rsidRDefault="003318B5" w:rsidP="003318B5">
            <w:pPr>
              <w:spacing w:before="60" w:after="60"/>
              <w:rPr>
                <w:rFonts w:ascii="AcadNusx" w:hAnsi="AcadNusx"/>
                <w:i/>
                <w:color w:val="000000"/>
              </w:rPr>
            </w:pPr>
            <w:r>
              <w:rPr>
                <w:rFonts w:ascii="AcadNusx" w:hAnsi="AcadNusx"/>
                <w:i/>
                <w:color w:val="000000"/>
              </w:rPr>
              <w:t xml:space="preserve">mocemuli Sefaseba ganxorcielebulia Sefasebis saerTaSoriso standartebis komitetis </w:t>
            </w:r>
            <w:r>
              <w:rPr>
                <w:rFonts w:ascii="Arial" w:hAnsi="Arial" w:cs="Arial"/>
                <w:i/>
                <w:color w:val="000000"/>
              </w:rPr>
              <w:t>IVS</w:t>
            </w:r>
            <w:r>
              <w:rPr>
                <w:rFonts w:ascii="AcadNusx" w:hAnsi="AcadNusx"/>
                <w:i/>
                <w:color w:val="000000"/>
              </w:rPr>
              <w:t>2017 wels gamoqveynebuli gamocemis Sesabamisad, kerZod gamoyenebulia:</w:t>
            </w:r>
          </w:p>
          <w:p w:rsidR="003318B5" w:rsidRDefault="003318B5" w:rsidP="003318B5">
            <w:pPr>
              <w:rPr>
                <w:rFonts w:ascii="AcadNusx" w:hAnsi="AcadNusx"/>
                <w:b/>
                <w:sz w:val="18"/>
                <w:szCs w:val="18"/>
              </w:rPr>
            </w:pPr>
            <w:r>
              <w:rPr>
                <w:rFonts w:ascii="AcadNusx" w:hAnsi="AcadNusx"/>
                <w:b/>
                <w:sz w:val="18"/>
                <w:szCs w:val="18"/>
              </w:rPr>
              <w:t>zogadi standartebi, kerZod:</w:t>
            </w:r>
          </w:p>
          <w:p w:rsidR="003318B5" w:rsidRDefault="003318B5" w:rsidP="003318B5">
            <w:pPr>
              <w:spacing w:before="60" w:after="60"/>
              <w:rPr>
                <w:rFonts w:ascii="AcadNusx" w:hAnsi="AcadNusx"/>
                <w:i/>
                <w:color w:val="000000"/>
              </w:rPr>
            </w:pPr>
            <w:r>
              <w:rPr>
                <w:rFonts w:ascii="AcadNusx" w:hAnsi="AcadNusx"/>
                <w:i/>
                <w:color w:val="000000"/>
              </w:rPr>
              <w:t>Sss 101 - `samuSaos masStabebi”</w:t>
            </w:r>
          </w:p>
          <w:p w:rsidR="003318B5" w:rsidRDefault="003318B5" w:rsidP="003318B5">
            <w:pPr>
              <w:spacing w:before="60" w:after="60"/>
              <w:rPr>
                <w:rFonts w:ascii="AcadNusx" w:hAnsi="AcadNusx"/>
                <w:i/>
                <w:color w:val="000000"/>
              </w:rPr>
            </w:pPr>
            <w:r>
              <w:rPr>
                <w:rFonts w:ascii="AcadNusx" w:hAnsi="AcadNusx"/>
                <w:i/>
                <w:color w:val="000000"/>
              </w:rPr>
              <w:t>Sss 102 - `Sefasebebis ganxorcieleba~</w:t>
            </w:r>
          </w:p>
          <w:p w:rsidR="003318B5" w:rsidRDefault="003318B5" w:rsidP="003318B5">
            <w:pPr>
              <w:spacing w:before="60" w:after="60"/>
              <w:rPr>
                <w:rFonts w:ascii="AcadNusx" w:hAnsi="AcadNusx"/>
                <w:i/>
                <w:color w:val="000000"/>
              </w:rPr>
            </w:pPr>
            <w:r>
              <w:rPr>
                <w:rFonts w:ascii="AcadNusx" w:hAnsi="AcadNusx"/>
                <w:i/>
                <w:color w:val="000000"/>
              </w:rPr>
              <w:t>Sss 103 - `angariSis momzadeba~</w:t>
            </w:r>
          </w:p>
          <w:p w:rsidR="003318B5" w:rsidRDefault="003318B5" w:rsidP="003318B5">
            <w:pPr>
              <w:spacing w:before="60" w:after="60"/>
              <w:rPr>
                <w:rFonts w:ascii="AcadNusx" w:hAnsi="AcadNusx"/>
                <w:i/>
                <w:color w:val="000000"/>
              </w:rPr>
            </w:pPr>
            <w:r>
              <w:rPr>
                <w:rFonts w:ascii="AcadNusx" w:hAnsi="AcadNusx"/>
                <w:i/>
                <w:color w:val="000000"/>
              </w:rPr>
              <w:t>aqtivebis standartebi, kerZod:</w:t>
            </w:r>
          </w:p>
          <w:p w:rsidR="003318B5" w:rsidRDefault="003318B5" w:rsidP="003318B5">
            <w:pPr>
              <w:spacing w:before="120" w:after="120"/>
              <w:jc w:val="both"/>
              <w:rPr>
                <w:rFonts w:ascii="AcadNusx" w:hAnsi="AcadNusx" w:cs="AcadNusx"/>
                <w:i/>
                <w:iCs/>
                <w:color w:val="000000"/>
              </w:rPr>
            </w:pPr>
            <w:r>
              <w:rPr>
                <w:rFonts w:ascii="AcadNusx" w:hAnsi="AcadNusx"/>
                <w:i/>
                <w:color w:val="000000"/>
              </w:rPr>
              <w:t>Sss 230. “interesebi uZrav qonebaSi”</w:t>
            </w:r>
          </w:p>
        </w:tc>
      </w:tr>
    </w:tbl>
    <w:p w:rsidR="00426483" w:rsidRDefault="00426483" w:rsidP="00426483">
      <w:pPr>
        <w:pStyle w:val="1"/>
        <w:spacing w:before="180" w:after="240"/>
        <w:ind w:left="2280"/>
        <w:rPr>
          <w:rFonts w:ascii="AcadNusx" w:hAnsi="AcadNusx" w:cs="AcadNusx"/>
          <w:noProof/>
          <w:color w:val="000000"/>
          <w:sz w:val="36"/>
          <w:szCs w:val="36"/>
        </w:rPr>
      </w:pPr>
      <w:bookmarkStart w:id="10" w:name="_Toc277002893"/>
    </w:p>
    <w:p w:rsidR="007315A9" w:rsidRPr="008961B6" w:rsidRDefault="007315A9" w:rsidP="007E3C2D">
      <w:pPr>
        <w:pStyle w:val="1"/>
        <w:numPr>
          <w:ilvl w:val="0"/>
          <w:numId w:val="8"/>
        </w:numPr>
        <w:spacing w:before="180" w:after="240"/>
        <w:jc w:val="center"/>
        <w:rPr>
          <w:rFonts w:ascii="AcadNusx" w:hAnsi="AcadNusx" w:cs="AcadNusx"/>
          <w:noProof/>
          <w:color w:val="000000"/>
          <w:sz w:val="36"/>
          <w:szCs w:val="36"/>
        </w:rPr>
      </w:pPr>
      <w:r w:rsidRPr="008961B6">
        <w:rPr>
          <w:rFonts w:ascii="AcadNusx" w:hAnsi="AcadNusx" w:cs="AcadNusx"/>
          <w:noProof/>
          <w:color w:val="000000"/>
          <w:sz w:val="36"/>
          <w:szCs w:val="36"/>
        </w:rPr>
        <w:t>Sefasebis obieqtis aRwera</w:t>
      </w:r>
      <w:bookmarkEnd w:id="10"/>
    </w:p>
    <w:p w:rsidR="007315A9" w:rsidRPr="00897CC0" w:rsidRDefault="007315A9" w:rsidP="007E3C2D">
      <w:pPr>
        <w:pStyle w:val="1"/>
        <w:numPr>
          <w:ilvl w:val="1"/>
          <w:numId w:val="8"/>
        </w:numPr>
        <w:spacing w:before="180" w:after="240"/>
        <w:ind w:left="0" w:firstLine="0"/>
        <w:rPr>
          <w:rFonts w:ascii="AcadNusx" w:hAnsi="AcadNusx" w:cs="AcadNusx"/>
          <w:noProof/>
          <w:color w:val="000000"/>
          <w:sz w:val="28"/>
          <w:szCs w:val="28"/>
        </w:rPr>
      </w:pPr>
      <w:bookmarkStart w:id="11" w:name="_Toc277002894"/>
      <w:r w:rsidRPr="00897CC0">
        <w:rPr>
          <w:rFonts w:ascii="AcadNusx" w:hAnsi="AcadNusx" w:cs="AcadNusx"/>
          <w:noProof/>
          <w:color w:val="000000"/>
          <w:sz w:val="28"/>
          <w:szCs w:val="28"/>
        </w:rPr>
        <w:t>iuridiuli maxasiaTebelebis aRwera</w:t>
      </w:r>
      <w:bookmarkEnd w:id="11"/>
    </w:p>
    <w:p w:rsidR="007315A9" w:rsidRPr="00517289" w:rsidRDefault="007315A9" w:rsidP="00EA0912">
      <w:pPr>
        <w:spacing w:before="120" w:after="120"/>
        <w:rPr>
          <w:rFonts w:ascii="AcadNusx" w:hAnsi="AcadNusx" w:cs="AcadNusx"/>
        </w:rPr>
      </w:pPr>
      <w:proofErr w:type="gramStart"/>
      <w:r w:rsidRPr="00517289">
        <w:rPr>
          <w:rFonts w:ascii="AcadNusx" w:hAnsi="AcadNusx" w:cs="AcadNusx"/>
        </w:rPr>
        <w:t>am</w:t>
      </w:r>
      <w:proofErr w:type="gramEnd"/>
      <w:r w:rsidRPr="00517289">
        <w:rPr>
          <w:rFonts w:ascii="AcadNusx" w:hAnsi="AcadNusx" w:cs="AcadNusx"/>
        </w:rPr>
        <w:t xml:space="preserve"> Sefasebis miznebisaTvis Semfasebelma moipova amonaweri sajaro reestridan. </w:t>
      </w:r>
      <w:proofErr w:type="gramStart"/>
      <w:r w:rsidRPr="00517289">
        <w:rPr>
          <w:rFonts w:ascii="AcadNusx" w:hAnsi="AcadNusx" w:cs="AcadNusx"/>
        </w:rPr>
        <w:t>qvemoT</w:t>
      </w:r>
      <w:proofErr w:type="gramEnd"/>
      <w:r w:rsidRPr="00517289">
        <w:rPr>
          <w:rFonts w:ascii="AcadNusx" w:hAnsi="AcadNusx" w:cs="AcadNusx"/>
        </w:rPr>
        <w:t xml:space="preserve"> moyvanilia am dokumentebSi arsebuli ZiriTadi monacemebi. </w:t>
      </w:r>
    </w:p>
    <w:p w:rsidR="007315A9" w:rsidRPr="00517289" w:rsidRDefault="007315A9" w:rsidP="00EA0912">
      <w:pPr>
        <w:rPr>
          <w:rFonts w:ascii="AcadNusx" w:hAnsi="AcadNusx" w:cs="AcadNusx"/>
          <w:i/>
          <w:iCs/>
        </w:rPr>
      </w:pPr>
      <w:proofErr w:type="gramStart"/>
      <w:r w:rsidRPr="00517289">
        <w:rPr>
          <w:rFonts w:ascii="AcadNusx" w:hAnsi="AcadNusx" w:cs="AcadNusx"/>
          <w:i/>
          <w:iCs/>
        </w:rPr>
        <w:t>sajaro</w:t>
      </w:r>
      <w:proofErr w:type="gramEnd"/>
      <w:r w:rsidRPr="00517289">
        <w:rPr>
          <w:rFonts w:ascii="AcadNusx" w:hAnsi="AcadNusx" w:cs="AcadNusx"/>
          <w:i/>
          <w:iCs/>
        </w:rPr>
        <w:t xml:space="preserve"> reestris amonawerSi arsebuli ZiriTadi monacemebi.</w:t>
      </w:r>
    </w:p>
    <w:p w:rsidR="005005E8" w:rsidRPr="000159C7" w:rsidRDefault="007315A9" w:rsidP="00EA0912">
      <w:pPr>
        <w:spacing w:before="120" w:after="120"/>
        <w:rPr>
          <w:rFonts w:ascii="AcadNusx" w:hAnsi="AcadNusx" w:cs="AcadNusx"/>
          <w:i/>
          <w:iCs/>
          <w:lang w:val="fi-FI"/>
        </w:rPr>
      </w:pPr>
      <w:r w:rsidRPr="000159C7">
        <w:rPr>
          <w:rFonts w:ascii="AcadNusx" w:hAnsi="AcadNusx" w:cs="AcadNusx"/>
          <w:lang w:val="fi-FI"/>
        </w:rPr>
        <w:t xml:space="preserve">miwis (uZravi qonebis) </w:t>
      </w:r>
      <w:r w:rsidR="001E4210" w:rsidRPr="000159C7">
        <w:rPr>
          <w:rFonts w:ascii="AcadNusx" w:hAnsi="AcadNusx" w:cs="AcadNusx"/>
          <w:lang w:val="fi-FI"/>
        </w:rPr>
        <w:t>sakadastro kodi:</w:t>
      </w:r>
      <w:r w:rsidRPr="000159C7">
        <w:rPr>
          <w:rFonts w:ascii="AcadNusx" w:hAnsi="AcadNusx" w:cs="AcadNusx"/>
          <w:lang w:val="fi-FI"/>
        </w:rPr>
        <w:t xml:space="preserve"> #</w:t>
      </w:r>
      <w:r w:rsidR="0037249C">
        <w:rPr>
          <w:rFonts w:ascii="AcadNusx" w:hAnsi="AcadNusx" w:cs="AcadNusx"/>
          <w:i/>
          <w:iCs/>
          <w:lang w:val="fi-FI"/>
        </w:rPr>
        <w:t>01.11.12.011.071</w:t>
      </w:r>
    </w:p>
    <w:p w:rsidR="007315A9" w:rsidRPr="005005E8" w:rsidRDefault="007315A9" w:rsidP="00EA0912">
      <w:pPr>
        <w:spacing w:before="120" w:after="120"/>
        <w:rPr>
          <w:rFonts w:ascii="AcadNusx" w:hAnsi="AcadNusx" w:cs="AcadNusx"/>
          <w:i/>
          <w:iCs/>
        </w:rPr>
      </w:pPr>
      <w:proofErr w:type="gramStart"/>
      <w:r w:rsidRPr="005005E8">
        <w:rPr>
          <w:rFonts w:ascii="AcadNusx" w:hAnsi="AcadNusx" w:cs="AcadNusx"/>
          <w:i/>
          <w:iCs/>
        </w:rPr>
        <w:t>ganacxadis</w:t>
      </w:r>
      <w:proofErr w:type="gramEnd"/>
      <w:r w:rsidRPr="00517289">
        <w:rPr>
          <w:rFonts w:ascii="AcadNusx" w:hAnsi="AcadNusx" w:cs="AcadNusx"/>
        </w:rPr>
        <w:t xml:space="preserve"> registraciis #</w:t>
      </w:r>
      <w:r w:rsidR="0037249C">
        <w:rPr>
          <w:rFonts w:ascii="AcadNusx" w:hAnsi="AcadNusx" w:cs="AcadNusx"/>
          <w:i/>
          <w:iCs/>
        </w:rPr>
        <w:t>882015193494</w:t>
      </w:r>
    </w:p>
    <w:p w:rsidR="00CB659D" w:rsidRPr="00553F87" w:rsidRDefault="007315A9" w:rsidP="00EA0912">
      <w:pPr>
        <w:spacing w:before="120" w:after="120"/>
        <w:rPr>
          <w:rFonts w:ascii="AcadNusx" w:hAnsi="AcadNusx" w:cs="AcadNusx"/>
          <w:i/>
          <w:iCs/>
        </w:rPr>
      </w:pPr>
      <w:proofErr w:type="gramStart"/>
      <w:r w:rsidRPr="00517289">
        <w:rPr>
          <w:rFonts w:ascii="AcadNusx" w:hAnsi="AcadNusx" w:cs="AcadNusx"/>
        </w:rPr>
        <w:t>ganacxadis</w:t>
      </w:r>
      <w:proofErr w:type="gramEnd"/>
      <w:r w:rsidRPr="00517289">
        <w:rPr>
          <w:rFonts w:ascii="AcadNusx" w:hAnsi="AcadNusx" w:cs="AcadNusx"/>
        </w:rPr>
        <w:t xml:space="preserve"> momzadebis TariRi: </w:t>
      </w:r>
      <w:r w:rsidR="0037249C">
        <w:rPr>
          <w:rFonts w:ascii="AcadNusx" w:hAnsi="AcadNusx" w:cs="AcadNusx"/>
          <w:i/>
          <w:iCs/>
        </w:rPr>
        <w:t>08/04/2015</w:t>
      </w:r>
    </w:p>
    <w:p w:rsidR="007315A9" w:rsidRPr="00912464" w:rsidRDefault="007315A9" w:rsidP="00EA0912">
      <w:pPr>
        <w:spacing w:before="120" w:after="120"/>
        <w:rPr>
          <w:rFonts w:ascii="AcadNusx" w:hAnsi="AcadNusx" w:cs="AcadNusx"/>
          <w:b/>
          <w:bCs/>
        </w:rPr>
      </w:pPr>
      <w:proofErr w:type="gramStart"/>
      <w:r w:rsidRPr="00912464">
        <w:rPr>
          <w:rFonts w:ascii="AcadNusx" w:hAnsi="AcadNusx" w:cs="AcadNusx"/>
          <w:b/>
          <w:i/>
          <w:iCs/>
        </w:rPr>
        <w:t>sakuTrebis</w:t>
      </w:r>
      <w:proofErr w:type="gramEnd"/>
      <w:r w:rsidRPr="00912464">
        <w:rPr>
          <w:rFonts w:ascii="AcadNusx" w:hAnsi="AcadNusx" w:cs="AcadNusx"/>
          <w:b/>
          <w:i/>
          <w:iCs/>
        </w:rPr>
        <w:t xml:space="preserve"> ganyofileba</w:t>
      </w:r>
    </w:p>
    <w:p w:rsidR="007315A9" w:rsidRPr="00912464" w:rsidRDefault="007315A9" w:rsidP="00EA0912">
      <w:pPr>
        <w:spacing w:before="120" w:after="120"/>
        <w:rPr>
          <w:rFonts w:ascii="AcadNusx" w:hAnsi="AcadNusx" w:cs="AcadNusx"/>
        </w:rPr>
      </w:pPr>
      <w:proofErr w:type="gramStart"/>
      <w:r w:rsidRPr="00912464">
        <w:rPr>
          <w:rFonts w:ascii="AcadNusx" w:hAnsi="AcadNusx" w:cs="AcadNusx"/>
        </w:rPr>
        <w:t>zona</w:t>
      </w:r>
      <w:proofErr w:type="gramEnd"/>
      <w:r w:rsidRPr="00912464">
        <w:rPr>
          <w:rFonts w:ascii="AcadNusx" w:hAnsi="AcadNusx" w:cs="AcadNusx"/>
        </w:rPr>
        <w:t xml:space="preserve">: Tbilisi 01; seqtori: </w:t>
      </w:r>
      <w:r w:rsidR="0037249C" w:rsidRPr="00912464">
        <w:rPr>
          <w:rFonts w:ascii="AcadNusx" w:hAnsi="AcadNusx" w:cs="AcadNusx"/>
        </w:rPr>
        <w:t>gldani 11</w:t>
      </w:r>
      <w:r w:rsidRPr="00912464">
        <w:rPr>
          <w:rFonts w:ascii="AcadNusx" w:hAnsi="AcadNusx" w:cs="AcadNusx"/>
        </w:rPr>
        <w:t xml:space="preserve">; kvartali: </w:t>
      </w:r>
      <w:r w:rsidR="0037249C" w:rsidRPr="00912464">
        <w:rPr>
          <w:rFonts w:ascii="AcadNusx" w:hAnsi="AcadNusx" w:cs="AcadNusx"/>
        </w:rPr>
        <w:t>12</w:t>
      </w:r>
      <w:r w:rsidRPr="00912464">
        <w:rPr>
          <w:rFonts w:ascii="AcadNusx" w:hAnsi="AcadNusx" w:cs="AcadNusx"/>
        </w:rPr>
        <w:t xml:space="preserve">; nakveTi: </w:t>
      </w:r>
      <w:r w:rsidR="00997A15" w:rsidRPr="00912464">
        <w:rPr>
          <w:rFonts w:ascii="AcadNusx" w:hAnsi="AcadNusx" w:cs="AcadNusx"/>
        </w:rPr>
        <w:t>011</w:t>
      </w:r>
      <w:r w:rsidR="0037249C" w:rsidRPr="00912464">
        <w:rPr>
          <w:rFonts w:ascii="AcadNusx" w:hAnsi="AcadNusx" w:cs="AcadNusx"/>
        </w:rPr>
        <w:t>/071</w:t>
      </w:r>
      <w:r w:rsidRPr="00912464">
        <w:rPr>
          <w:rFonts w:ascii="AcadNusx" w:hAnsi="AcadNusx" w:cs="AcadNusx"/>
        </w:rPr>
        <w:t>;</w:t>
      </w:r>
    </w:p>
    <w:p w:rsidR="007315A9" w:rsidRPr="000159C7" w:rsidRDefault="004E3200" w:rsidP="00EA0912">
      <w:pPr>
        <w:spacing w:before="120" w:after="120"/>
        <w:rPr>
          <w:rFonts w:ascii="AcadNusx" w:hAnsi="AcadNusx" w:cs="AcadNusx"/>
          <w:lang w:val="fi-FI"/>
        </w:rPr>
      </w:pPr>
      <w:r>
        <w:rPr>
          <w:rFonts w:ascii="AcadNusx" w:hAnsi="AcadNusx" w:cs="AcadNusx"/>
          <w:lang w:val="fi-FI"/>
        </w:rPr>
        <w:t xml:space="preserve">misamarTi: qalaqi Tbilisi, </w:t>
      </w:r>
      <w:r w:rsidR="0037249C">
        <w:rPr>
          <w:rFonts w:ascii="AcadNusx" w:hAnsi="AcadNusx" w:cs="AcadNusx"/>
          <w:lang w:val="fi-FI"/>
        </w:rPr>
        <w:t>dasaxleba gldani, mikro/raioni 2, nakveTi 011/071</w:t>
      </w:r>
      <w:r w:rsidR="00A07A9C" w:rsidRPr="000159C7">
        <w:rPr>
          <w:rFonts w:ascii="AcadNusx" w:hAnsi="AcadNusx" w:cs="AcadNusx"/>
          <w:lang w:val="fi-FI"/>
        </w:rPr>
        <w:t>;</w:t>
      </w:r>
    </w:p>
    <w:p w:rsidR="007315A9" w:rsidRPr="000159C7" w:rsidRDefault="001E4210" w:rsidP="00EA0912">
      <w:pPr>
        <w:spacing w:before="120" w:after="120"/>
        <w:rPr>
          <w:rFonts w:ascii="AcadNusx" w:hAnsi="AcadNusx" w:cs="AcadNusx"/>
          <w:lang w:val="fi-FI"/>
        </w:rPr>
      </w:pPr>
      <w:r w:rsidRPr="000159C7">
        <w:rPr>
          <w:rFonts w:ascii="AcadNusx" w:hAnsi="AcadNusx" w:cs="AcadNusx"/>
          <w:lang w:val="fi-FI"/>
        </w:rPr>
        <w:t>nakveTis sakuTrebis tipi:</w:t>
      </w:r>
      <w:r w:rsidR="007315A9" w:rsidRPr="000159C7">
        <w:rPr>
          <w:rFonts w:ascii="AcadNusx" w:hAnsi="AcadNusx" w:cs="AcadNusx"/>
          <w:lang w:val="fi-FI"/>
        </w:rPr>
        <w:t>sakuTreba;</w:t>
      </w:r>
    </w:p>
    <w:p w:rsidR="007315A9" w:rsidRPr="000159C7" w:rsidRDefault="007315A9" w:rsidP="00EA0912">
      <w:pPr>
        <w:spacing w:before="120" w:after="120"/>
        <w:rPr>
          <w:rFonts w:ascii="AcadNusx" w:hAnsi="AcadNusx" w:cs="AcadNusx"/>
          <w:lang w:val="fi-FI"/>
        </w:rPr>
      </w:pPr>
      <w:r w:rsidRPr="000159C7">
        <w:rPr>
          <w:rFonts w:ascii="AcadNusx" w:hAnsi="AcadNusx" w:cs="AcadNusx"/>
          <w:lang w:val="fi-FI"/>
        </w:rPr>
        <w:t>nakveTis funqcia: arasasoflo sameurneo;</w:t>
      </w:r>
    </w:p>
    <w:p w:rsidR="007315A9" w:rsidRPr="000159C7" w:rsidRDefault="007315A9" w:rsidP="00EA0912">
      <w:pPr>
        <w:spacing w:before="120" w:after="120"/>
        <w:rPr>
          <w:rFonts w:ascii="AcadNusx" w:hAnsi="AcadNusx" w:cs="AcadNusx"/>
          <w:lang w:val="fi-FI"/>
        </w:rPr>
      </w:pPr>
      <w:r w:rsidRPr="000159C7">
        <w:rPr>
          <w:rFonts w:ascii="AcadNusx" w:hAnsi="AcadNusx" w:cs="AcadNusx"/>
          <w:lang w:val="fi-FI"/>
        </w:rPr>
        <w:t xml:space="preserve">nakveTis dazustebuli farTobi: </w:t>
      </w:r>
      <w:r w:rsidR="0037249C">
        <w:rPr>
          <w:rFonts w:ascii="AcadNusx" w:hAnsi="AcadNusx" w:cs="AcadNusx"/>
          <w:lang w:val="fi-FI"/>
        </w:rPr>
        <w:t>14159</w:t>
      </w:r>
      <w:r w:rsidR="00997A15">
        <w:rPr>
          <w:rFonts w:ascii="AcadNusx" w:hAnsi="AcadNusx" w:cs="AcadNusx"/>
          <w:lang w:val="fi-FI"/>
        </w:rPr>
        <w:t>.00</w:t>
      </w:r>
      <w:r w:rsidRPr="000159C7">
        <w:rPr>
          <w:rFonts w:ascii="AcadNusx" w:hAnsi="AcadNusx" w:cs="AcadNusx"/>
          <w:lang w:val="fi-FI"/>
        </w:rPr>
        <w:t xml:space="preserve"> kv.m.</w:t>
      </w:r>
    </w:p>
    <w:p w:rsidR="0037249C" w:rsidRDefault="007315A9" w:rsidP="00EA0912">
      <w:pPr>
        <w:spacing w:before="120" w:after="120"/>
        <w:rPr>
          <w:rFonts w:ascii="AcadNusx" w:hAnsi="AcadNusx" w:cs="AcadNusx"/>
          <w:i/>
          <w:iCs/>
          <w:color w:val="000000"/>
        </w:rPr>
      </w:pPr>
      <w:r w:rsidRPr="00517289">
        <w:rPr>
          <w:rFonts w:ascii="AcadNusx" w:hAnsi="AcadNusx" w:cs="AcadNusx"/>
        </w:rPr>
        <w:t>Senoba-</w:t>
      </w:r>
      <w:proofErr w:type="gramStart"/>
      <w:r w:rsidRPr="00517289">
        <w:rPr>
          <w:rFonts w:ascii="AcadNusx" w:hAnsi="AcadNusx" w:cs="AcadNusx"/>
        </w:rPr>
        <w:t>nagebob(</w:t>
      </w:r>
      <w:proofErr w:type="gramEnd"/>
      <w:r w:rsidRPr="00517289">
        <w:rPr>
          <w:rFonts w:ascii="AcadNusx" w:hAnsi="AcadNusx" w:cs="AcadNusx"/>
        </w:rPr>
        <w:t xml:space="preserve">eb)is </w:t>
      </w:r>
      <w:r w:rsidR="004E3200">
        <w:rPr>
          <w:rFonts w:ascii="AcadNusx" w:hAnsi="AcadNusx" w:cs="AcadNusx"/>
        </w:rPr>
        <w:t>CamonaTvali</w:t>
      </w:r>
      <w:r w:rsidRPr="00517289">
        <w:rPr>
          <w:rFonts w:ascii="AcadNusx" w:hAnsi="AcadNusx" w:cs="AcadNusx"/>
        </w:rPr>
        <w:t xml:space="preserve">: </w:t>
      </w:r>
      <w:r w:rsidR="0037249C">
        <w:rPr>
          <w:rFonts w:ascii="AcadNusx" w:hAnsi="AcadNusx" w:cs="AcadNusx"/>
          <w:i/>
          <w:iCs/>
          <w:color w:val="000000"/>
        </w:rPr>
        <w:t xml:space="preserve">Senoba-nagebobebi #1 #2 #3 #4 saerTo farTiT 6514.32 kv.m.  </w:t>
      </w:r>
      <w:proofErr w:type="gramStart"/>
      <w:r w:rsidR="0037249C">
        <w:rPr>
          <w:rFonts w:ascii="AcadNusx" w:hAnsi="AcadNusx" w:cs="AcadNusx"/>
          <w:i/>
          <w:iCs/>
          <w:color w:val="000000"/>
        </w:rPr>
        <w:t>da</w:t>
      </w:r>
      <w:proofErr w:type="gramEnd"/>
      <w:r w:rsidR="0037249C">
        <w:rPr>
          <w:rFonts w:ascii="AcadNusx" w:hAnsi="AcadNusx" w:cs="AcadNusx"/>
          <w:i/>
          <w:iCs/>
          <w:color w:val="000000"/>
        </w:rPr>
        <w:t xml:space="preserve"> #5</w:t>
      </w:r>
    </w:p>
    <w:p w:rsidR="007315A9" w:rsidRPr="00517289" w:rsidRDefault="007315A9" w:rsidP="00EA0912">
      <w:pPr>
        <w:spacing w:before="120" w:after="120"/>
        <w:rPr>
          <w:rFonts w:ascii="AcadNusx" w:hAnsi="AcadNusx" w:cs="AcadNusx"/>
          <w:b/>
          <w:bCs/>
        </w:rPr>
      </w:pPr>
      <w:proofErr w:type="gramStart"/>
      <w:r w:rsidRPr="00517289">
        <w:rPr>
          <w:rFonts w:ascii="AcadNusx" w:hAnsi="AcadNusx" w:cs="AcadNusx"/>
          <w:b/>
          <w:bCs/>
        </w:rPr>
        <w:t>mesakuTris</w:t>
      </w:r>
      <w:proofErr w:type="gramEnd"/>
      <w:r w:rsidRPr="00517289">
        <w:rPr>
          <w:rFonts w:ascii="AcadNusx" w:hAnsi="AcadNusx" w:cs="AcadNusx"/>
          <w:b/>
          <w:bCs/>
        </w:rPr>
        <w:t xml:space="preserve"> ganyofileba</w:t>
      </w:r>
    </w:p>
    <w:p w:rsidR="007315A9" w:rsidRPr="00517289" w:rsidRDefault="007315A9" w:rsidP="00EA0912">
      <w:pPr>
        <w:spacing w:before="120" w:after="120"/>
        <w:rPr>
          <w:rFonts w:ascii="AcadNusx" w:hAnsi="AcadNusx" w:cs="AcadNusx"/>
        </w:rPr>
      </w:pPr>
      <w:proofErr w:type="gramStart"/>
      <w:r w:rsidRPr="00517289">
        <w:rPr>
          <w:rFonts w:ascii="AcadNusx" w:hAnsi="AcadNusx" w:cs="AcadNusx"/>
        </w:rPr>
        <w:t>mesakuTreebi</w:t>
      </w:r>
      <w:proofErr w:type="gramEnd"/>
      <w:r w:rsidRPr="00517289">
        <w:rPr>
          <w:rFonts w:ascii="AcadNusx" w:hAnsi="AcadNusx" w:cs="AcadNusx"/>
        </w:rPr>
        <w:t xml:space="preserve">: </w:t>
      </w:r>
      <w:r w:rsidR="001E4210">
        <w:rPr>
          <w:rFonts w:ascii="AcadNusx" w:hAnsi="AcadNusx" w:cs="AcadNusx"/>
        </w:rPr>
        <w:t>saxelmwifo</w:t>
      </w:r>
    </w:p>
    <w:p w:rsidR="007315A9" w:rsidRPr="00517289" w:rsidRDefault="007315A9" w:rsidP="00EA0912">
      <w:pPr>
        <w:spacing w:before="120" w:after="120"/>
        <w:rPr>
          <w:rFonts w:ascii="AcadNusx" w:hAnsi="AcadNusx" w:cs="AcadNusx"/>
        </w:rPr>
      </w:pPr>
      <w:proofErr w:type="gramStart"/>
      <w:r w:rsidRPr="00517289">
        <w:rPr>
          <w:rFonts w:ascii="AcadNusx" w:hAnsi="AcadNusx" w:cs="AcadNusx"/>
        </w:rPr>
        <w:t>mesakuTre</w:t>
      </w:r>
      <w:proofErr w:type="gramEnd"/>
      <w:r w:rsidRPr="00517289">
        <w:rPr>
          <w:rFonts w:ascii="AcadNusx" w:hAnsi="AcadNusx" w:cs="AcadNusx"/>
        </w:rPr>
        <w:t xml:space="preserve">: </w:t>
      </w:r>
      <w:r w:rsidR="001E4210">
        <w:rPr>
          <w:rFonts w:ascii="AcadNusx" w:hAnsi="AcadNusx" w:cs="AcadNusx"/>
        </w:rPr>
        <w:t>saxelmwifo</w:t>
      </w:r>
      <w:r w:rsidRPr="00517289">
        <w:rPr>
          <w:rFonts w:ascii="AcadNusx" w:hAnsi="AcadNusx" w:cs="AcadNusx"/>
        </w:rPr>
        <w:t>.</w:t>
      </w:r>
    </w:p>
    <w:p w:rsidR="001E4210" w:rsidRDefault="007315A9" w:rsidP="001E4210">
      <w:pPr>
        <w:spacing w:before="120" w:after="120"/>
        <w:rPr>
          <w:rFonts w:ascii="AcadNusx" w:hAnsi="AcadNusx" w:cs="AcadNusx"/>
        </w:rPr>
      </w:pPr>
      <w:proofErr w:type="gramStart"/>
      <w:r w:rsidRPr="00517289">
        <w:rPr>
          <w:rFonts w:ascii="AcadNusx" w:hAnsi="AcadNusx" w:cs="AcadNusx"/>
          <w:b/>
          <w:bCs/>
        </w:rPr>
        <w:t>ipoTeka</w:t>
      </w:r>
      <w:proofErr w:type="gramEnd"/>
      <w:r w:rsidRPr="00517289">
        <w:rPr>
          <w:rFonts w:ascii="AcadNusx" w:hAnsi="AcadNusx" w:cs="AcadNusx"/>
          <w:b/>
          <w:bCs/>
        </w:rPr>
        <w:t xml:space="preserve">: </w:t>
      </w:r>
    </w:p>
    <w:p w:rsidR="001E4210" w:rsidRDefault="001E4210" w:rsidP="001E4210">
      <w:pPr>
        <w:spacing w:before="120" w:after="120"/>
        <w:rPr>
          <w:rFonts w:ascii="AcadNusx" w:hAnsi="AcadNusx" w:cs="AcadNusx"/>
          <w:b/>
        </w:rPr>
      </w:pPr>
      <w:proofErr w:type="gramStart"/>
      <w:r w:rsidRPr="001E4210">
        <w:rPr>
          <w:rFonts w:ascii="AcadNusx" w:hAnsi="AcadNusx" w:cs="AcadNusx"/>
          <w:b/>
        </w:rPr>
        <w:t>sagadasaxado</w:t>
      </w:r>
      <w:proofErr w:type="gramEnd"/>
      <w:r w:rsidRPr="001E4210">
        <w:rPr>
          <w:rFonts w:ascii="AcadNusx" w:hAnsi="AcadNusx" w:cs="AcadNusx"/>
          <w:b/>
        </w:rPr>
        <w:t xml:space="preserve"> giravnoba:</w:t>
      </w:r>
    </w:p>
    <w:p w:rsidR="001E4210" w:rsidRPr="001E4210" w:rsidRDefault="001E4210" w:rsidP="001E4210">
      <w:pPr>
        <w:spacing w:before="120" w:after="120"/>
        <w:rPr>
          <w:rFonts w:ascii="AcadNusx" w:hAnsi="AcadNusx" w:cs="AcadNusx"/>
        </w:rPr>
      </w:pPr>
      <w:proofErr w:type="gramStart"/>
      <w:r w:rsidRPr="001E4210">
        <w:rPr>
          <w:rFonts w:ascii="AcadNusx" w:hAnsi="AcadNusx" w:cs="AcadNusx"/>
        </w:rPr>
        <w:t>registrirebuli</w:t>
      </w:r>
      <w:proofErr w:type="gramEnd"/>
      <w:r w:rsidRPr="001E4210">
        <w:rPr>
          <w:rFonts w:ascii="AcadNusx" w:hAnsi="AcadNusx" w:cs="AcadNusx"/>
        </w:rPr>
        <w:t xml:space="preserve"> ar aris</w:t>
      </w:r>
    </w:p>
    <w:p w:rsidR="007315A9" w:rsidRDefault="001E4210" w:rsidP="00100CDC">
      <w:pPr>
        <w:spacing w:before="120" w:after="120"/>
        <w:rPr>
          <w:rFonts w:ascii="AcadNusx" w:hAnsi="AcadNusx" w:cs="AcadNusx"/>
          <w:b/>
        </w:rPr>
      </w:pPr>
      <w:proofErr w:type="gramStart"/>
      <w:r w:rsidRPr="001E4210">
        <w:rPr>
          <w:rFonts w:ascii="AcadNusx" w:hAnsi="AcadNusx" w:cs="AcadNusx"/>
          <w:b/>
        </w:rPr>
        <w:t>sargebloba</w:t>
      </w:r>
      <w:proofErr w:type="gramEnd"/>
      <w:r w:rsidRPr="001E4210">
        <w:rPr>
          <w:rFonts w:ascii="AcadNusx" w:hAnsi="AcadNusx" w:cs="AcadNusx"/>
          <w:b/>
        </w:rPr>
        <w:t>:</w:t>
      </w:r>
    </w:p>
    <w:p w:rsidR="0054090A" w:rsidRDefault="001E4210" w:rsidP="00100CDC">
      <w:pPr>
        <w:spacing w:before="120" w:after="120"/>
        <w:rPr>
          <w:rFonts w:ascii="AcadNusx" w:hAnsi="AcadNusx" w:cs="AcadNusx"/>
        </w:rPr>
      </w:pPr>
      <w:proofErr w:type="gramStart"/>
      <w:r>
        <w:rPr>
          <w:rFonts w:ascii="AcadNusx" w:hAnsi="AcadNusx" w:cs="AcadNusx"/>
          <w:b/>
        </w:rPr>
        <w:t>mosargeble</w:t>
      </w:r>
      <w:proofErr w:type="gramEnd"/>
      <w:r>
        <w:rPr>
          <w:rFonts w:ascii="AcadNusx" w:hAnsi="AcadNusx" w:cs="AcadNusx"/>
          <w:b/>
        </w:rPr>
        <w:t xml:space="preserve">: </w:t>
      </w:r>
      <w:r w:rsidRPr="001E4210">
        <w:rPr>
          <w:rFonts w:ascii="AcadNusx" w:hAnsi="AcadNusx" w:cs="AcadNusx"/>
        </w:rPr>
        <w:t>ssip`Tbilisis #</w:t>
      </w:r>
      <w:r w:rsidR="00997A15">
        <w:rPr>
          <w:rFonts w:ascii="AcadNusx" w:hAnsi="AcadNusx" w:cs="AcadNusx"/>
        </w:rPr>
        <w:t>1</w:t>
      </w:r>
      <w:r w:rsidR="0037249C">
        <w:rPr>
          <w:rFonts w:ascii="AcadNusx" w:hAnsi="AcadNusx" w:cs="AcadNusx"/>
        </w:rPr>
        <w:t>6</w:t>
      </w:r>
      <w:r w:rsidR="00997A15">
        <w:rPr>
          <w:rFonts w:ascii="AcadNusx" w:hAnsi="AcadNusx" w:cs="AcadNusx"/>
        </w:rPr>
        <w:t>7</w:t>
      </w:r>
      <w:r w:rsidRPr="001E4210">
        <w:rPr>
          <w:rFonts w:ascii="AcadNusx" w:hAnsi="AcadNusx" w:cs="AcadNusx"/>
        </w:rPr>
        <w:t xml:space="preserve"> sajaro skola~</w:t>
      </w:r>
    </w:p>
    <w:p w:rsidR="0054090A" w:rsidRDefault="0054090A" w:rsidP="00100CDC">
      <w:pPr>
        <w:spacing w:before="120" w:after="120"/>
        <w:rPr>
          <w:rFonts w:ascii="AcadNusx" w:hAnsi="AcadNusx" w:cs="AcadNusx"/>
        </w:rPr>
      </w:pPr>
      <w:proofErr w:type="gramStart"/>
      <w:r>
        <w:rPr>
          <w:rFonts w:ascii="AcadNusx" w:hAnsi="AcadNusx" w:cs="AcadNusx"/>
        </w:rPr>
        <w:t>mesakuTre</w:t>
      </w:r>
      <w:proofErr w:type="gramEnd"/>
      <w:r>
        <w:rPr>
          <w:rFonts w:ascii="AcadNusx" w:hAnsi="AcadNusx" w:cs="AcadNusx"/>
        </w:rPr>
        <w:t>: saxelmwifo;</w:t>
      </w:r>
    </w:p>
    <w:p w:rsidR="0037249C" w:rsidRDefault="00A07A9C" w:rsidP="00100CDC">
      <w:pPr>
        <w:spacing w:before="120" w:after="120"/>
        <w:rPr>
          <w:rFonts w:ascii="AcadNusx" w:hAnsi="AcadNusx" w:cs="AcadNusx"/>
          <w:i/>
          <w:iCs/>
          <w:color w:val="000000"/>
        </w:rPr>
      </w:pPr>
      <w:r>
        <w:rPr>
          <w:rFonts w:ascii="AcadNusx" w:hAnsi="AcadNusx" w:cs="AcadNusx"/>
        </w:rPr>
        <w:t xml:space="preserve">sagani: </w:t>
      </w:r>
      <w:r w:rsidR="00997A15">
        <w:rPr>
          <w:rFonts w:ascii="AcadNusx" w:hAnsi="AcadNusx" w:cs="AcadNusx"/>
          <w:i/>
          <w:iCs/>
          <w:color w:val="000000"/>
        </w:rPr>
        <w:t xml:space="preserve">Senoba-nagebobebi #1 #2 #3 #4 saerTo farTiT </w:t>
      </w:r>
      <w:r w:rsidR="0037249C">
        <w:rPr>
          <w:rFonts w:ascii="AcadNusx" w:hAnsi="AcadNusx" w:cs="AcadNusx"/>
          <w:i/>
          <w:iCs/>
          <w:color w:val="000000"/>
        </w:rPr>
        <w:t>6514.32</w:t>
      </w:r>
      <w:r w:rsidR="00997A15">
        <w:rPr>
          <w:rFonts w:ascii="AcadNusx" w:hAnsi="AcadNusx" w:cs="AcadNusx"/>
          <w:i/>
          <w:iCs/>
          <w:color w:val="000000"/>
        </w:rPr>
        <w:t xml:space="preserve"> kv.m. </w:t>
      </w:r>
      <w:proofErr w:type="gramStart"/>
      <w:r w:rsidR="0037249C">
        <w:rPr>
          <w:rFonts w:ascii="AcadNusx" w:hAnsi="AcadNusx" w:cs="AcadNusx"/>
          <w:i/>
          <w:iCs/>
          <w:color w:val="000000"/>
        </w:rPr>
        <w:t>#5</w:t>
      </w:r>
      <w:r w:rsidR="00997A15">
        <w:rPr>
          <w:rFonts w:ascii="AcadNusx" w:hAnsi="AcadNusx" w:cs="AcadNusx"/>
          <w:i/>
          <w:iCs/>
          <w:color w:val="000000"/>
        </w:rPr>
        <w:t xml:space="preserve"> da </w:t>
      </w:r>
      <w:r w:rsidR="0037249C">
        <w:rPr>
          <w:rFonts w:ascii="AcadNusx" w:hAnsi="AcadNusx" w:cs="AcadNusx"/>
          <w:i/>
          <w:iCs/>
          <w:color w:val="000000"/>
        </w:rPr>
        <w:t>miwis nakveTi14159</w:t>
      </w:r>
      <w:r w:rsidR="0031164D">
        <w:rPr>
          <w:rFonts w:ascii="AcadNusx" w:hAnsi="AcadNusx" w:cs="AcadNusx"/>
          <w:i/>
          <w:iCs/>
          <w:color w:val="000000"/>
        </w:rPr>
        <w:t xml:space="preserve"> kv.m.</w:t>
      </w:r>
      <w:proofErr w:type="gramEnd"/>
      <w:r w:rsidR="0031164D">
        <w:rPr>
          <w:rFonts w:ascii="AcadNusx" w:hAnsi="AcadNusx" w:cs="AcadNusx"/>
          <w:i/>
          <w:iCs/>
          <w:color w:val="000000"/>
        </w:rPr>
        <w:t xml:space="preserve"> </w:t>
      </w:r>
    </w:p>
    <w:p w:rsidR="001E4210" w:rsidRDefault="001E4210" w:rsidP="00100CDC">
      <w:pPr>
        <w:spacing w:before="120" w:after="120"/>
        <w:rPr>
          <w:rFonts w:ascii="AcadNusx" w:hAnsi="AcadNusx" w:cs="AcadNusx"/>
        </w:rPr>
      </w:pPr>
      <w:proofErr w:type="gramStart"/>
      <w:r>
        <w:rPr>
          <w:rFonts w:ascii="AcadNusx" w:hAnsi="AcadNusx" w:cs="AcadNusx"/>
        </w:rPr>
        <w:t>mosargeblis</w:t>
      </w:r>
      <w:proofErr w:type="gramEnd"/>
      <w:r>
        <w:rPr>
          <w:rFonts w:ascii="AcadNusx" w:hAnsi="AcadNusx" w:cs="AcadNusx"/>
        </w:rPr>
        <w:t xml:space="preserve"> arsebobis vadiT.</w:t>
      </w:r>
    </w:p>
    <w:p w:rsidR="007315A9" w:rsidRDefault="007315A9" w:rsidP="00EA0912">
      <w:pPr>
        <w:rPr>
          <w:rFonts w:ascii="AcadNusx" w:hAnsi="AcadNusx" w:cs="AcadNusx"/>
        </w:rPr>
      </w:pPr>
      <w:proofErr w:type="gramStart"/>
      <w:r w:rsidRPr="00517289">
        <w:rPr>
          <w:rFonts w:ascii="AcadNusx" w:hAnsi="AcadNusx" w:cs="AcadNusx"/>
          <w:b/>
          <w:bCs/>
        </w:rPr>
        <w:t>valdebuleba</w:t>
      </w:r>
      <w:proofErr w:type="gramEnd"/>
      <w:r w:rsidRPr="00517289">
        <w:rPr>
          <w:rFonts w:ascii="AcadNusx" w:hAnsi="AcadNusx" w:cs="AcadNusx"/>
          <w:b/>
          <w:bCs/>
        </w:rPr>
        <w:t xml:space="preserve">: </w:t>
      </w:r>
    </w:p>
    <w:p w:rsidR="0054090A" w:rsidRDefault="0054090A" w:rsidP="00EA0912">
      <w:pPr>
        <w:rPr>
          <w:rFonts w:ascii="AcadNusx" w:hAnsi="AcadNusx" w:cs="AcadNusx"/>
        </w:rPr>
      </w:pPr>
    </w:p>
    <w:p w:rsidR="0054090A" w:rsidRPr="0054090A" w:rsidRDefault="0054090A" w:rsidP="00EA0912">
      <w:pPr>
        <w:rPr>
          <w:rFonts w:ascii="AcadNusx" w:hAnsi="AcadNusx" w:cs="AcadNusx"/>
          <w:b/>
        </w:rPr>
      </w:pPr>
      <w:proofErr w:type="gramStart"/>
      <w:r w:rsidRPr="0054090A">
        <w:rPr>
          <w:rFonts w:ascii="AcadNusx" w:hAnsi="AcadNusx" w:cs="AcadNusx"/>
          <w:b/>
        </w:rPr>
        <w:t>yadaRa/akrZalva</w:t>
      </w:r>
      <w:proofErr w:type="gramEnd"/>
      <w:r w:rsidRPr="0054090A">
        <w:rPr>
          <w:rFonts w:ascii="AcadNusx" w:hAnsi="AcadNusx" w:cs="AcadNusx"/>
          <w:b/>
        </w:rPr>
        <w:t>:</w:t>
      </w:r>
    </w:p>
    <w:p w:rsidR="000B4D17" w:rsidRDefault="000B4D17" w:rsidP="00EA0912">
      <w:pPr>
        <w:rPr>
          <w:rFonts w:ascii="AcadNusx" w:hAnsi="AcadNusx" w:cs="AcadNusx"/>
        </w:rPr>
      </w:pPr>
      <w:proofErr w:type="gramStart"/>
      <w:r>
        <w:rPr>
          <w:rFonts w:ascii="AcadNusx" w:hAnsi="AcadNusx" w:cs="AcadNusx"/>
        </w:rPr>
        <w:t>registrirebuli</w:t>
      </w:r>
      <w:proofErr w:type="gramEnd"/>
      <w:r>
        <w:rPr>
          <w:rFonts w:ascii="AcadNusx" w:hAnsi="AcadNusx" w:cs="AcadNusx"/>
        </w:rPr>
        <w:t xml:space="preserve"> ar aris;</w:t>
      </w:r>
    </w:p>
    <w:p w:rsidR="000B4D17" w:rsidRDefault="000B4D17" w:rsidP="00EA0912">
      <w:pPr>
        <w:rPr>
          <w:rFonts w:ascii="AcadNusx" w:hAnsi="AcadNusx" w:cs="AcadNusx"/>
          <w:b/>
        </w:rPr>
      </w:pPr>
    </w:p>
    <w:p w:rsidR="000B4D17" w:rsidRDefault="000B4D17" w:rsidP="00EA0912">
      <w:pPr>
        <w:rPr>
          <w:rFonts w:ascii="AcadNusx" w:hAnsi="AcadNusx" w:cs="AcadNusx"/>
          <w:b/>
        </w:rPr>
      </w:pPr>
      <w:proofErr w:type="gramStart"/>
      <w:r w:rsidRPr="000B4D17">
        <w:rPr>
          <w:rFonts w:ascii="AcadNusx" w:hAnsi="AcadNusx" w:cs="AcadNusx"/>
          <w:b/>
        </w:rPr>
        <w:t>movaleTa</w:t>
      </w:r>
      <w:proofErr w:type="gramEnd"/>
      <w:r w:rsidRPr="000B4D17">
        <w:rPr>
          <w:rFonts w:ascii="AcadNusx" w:hAnsi="AcadNusx" w:cs="AcadNusx"/>
          <w:b/>
        </w:rPr>
        <w:t xml:space="preserve"> reestri: </w:t>
      </w:r>
    </w:p>
    <w:p w:rsidR="000B4D17" w:rsidRDefault="000B4D17" w:rsidP="00EA0912">
      <w:pPr>
        <w:rPr>
          <w:rFonts w:ascii="AcadNusx" w:hAnsi="AcadNusx" w:cs="AcadNusx"/>
          <w:b/>
        </w:rPr>
      </w:pPr>
    </w:p>
    <w:p w:rsidR="000B4D17" w:rsidRDefault="000B4D17" w:rsidP="000B4D17">
      <w:pPr>
        <w:rPr>
          <w:rFonts w:ascii="AcadNusx" w:hAnsi="AcadNusx" w:cs="AcadNusx"/>
        </w:rPr>
      </w:pPr>
      <w:proofErr w:type="gramStart"/>
      <w:r>
        <w:rPr>
          <w:rFonts w:ascii="AcadNusx" w:hAnsi="AcadNusx" w:cs="AcadNusx"/>
        </w:rPr>
        <w:t>registrirebuli</w:t>
      </w:r>
      <w:proofErr w:type="gramEnd"/>
      <w:r>
        <w:rPr>
          <w:rFonts w:ascii="AcadNusx" w:hAnsi="AcadNusx" w:cs="AcadNusx"/>
        </w:rPr>
        <w:t xml:space="preserve"> ar aris;</w:t>
      </w:r>
    </w:p>
    <w:p w:rsidR="000B4D17" w:rsidRPr="000B4D17" w:rsidRDefault="000B4D17" w:rsidP="00EA0912">
      <w:pPr>
        <w:rPr>
          <w:rFonts w:ascii="AcadNusx" w:hAnsi="AcadNusx" w:cs="AcadNusx"/>
          <w:b/>
        </w:rPr>
      </w:pPr>
    </w:p>
    <w:p w:rsidR="007315A9" w:rsidRPr="00517289" w:rsidRDefault="007315A9" w:rsidP="00A83C04">
      <w:pPr>
        <w:spacing w:before="50" w:after="60"/>
        <w:rPr>
          <w:rFonts w:ascii="AcadNusx" w:hAnsi="AcadNusx" w:cs="AcadNusx"/>
          <w:color w:val="000000"/>
        </w:rPr>
      </w:pPr>
    </w:p>
    <w:p w:rsidR="007315A9" w:rsidRPr="00517289" w:rsidRDefault="007315A9" w:rsidP="00A83C04">
      <w:pPr>
        <w:spacing w:before="50" w:after="60"/>
        <w:rPr>
          <w:rFonts w:ascii="AcadNusx" w:hAnsi="AcadNusx" w:cs="AcadNusx"/>
          <w:color w:val="000000"/>
        </w:rPr>
      </w:pPr>
    </w:p>
    <w:p w:rsidR="007315A9" w:rsidRPr="00517289" w:rsidRDefault="007315A9" w:rsidP="00A83C04">
      <w:pPr>
        <w:spacing w:before="50" w:after="60"/>
        <w:rPr>
          <w:rFonts w:ascii="AcadNusx" w:hAnsi="AcadNusx" w:cs="AcadNusx"/>
          <w:color w:val="000000"/>
        </w:rPr>
      </w:pPr>
    </w:p>
    <w:p w:rsidR="007315A9" w:rsidRPr="00517289" w:rsidRDefault="007315A9" w:rsidP="00A83C04">
      <w:pPr>
        <w:spacing w:before="50" w:after="60"/>
        <w:rPr>
          <w:rFonts w:ascii="AcadNusx" w:hAnsi="AcadNusx" w:cs="AcadNusx"/>
          <w:color w:val="000000"/>
        </w:rPr>
      </w:pPr>
    </w:p>
    <w:p w:rsidR="007315A9" w:rsidRPr="00517289" w:rsidRDefault="007315A9" w:rsidP="00A83C04">
      <w:pPr>
        <w:spacing w:before="50" w:after="60"/>
        <w:rPr>
          <w:rFonts w:ascii="AcadNusx" w:hAnsi="AcadNusx" w:cs="AcadNusx"/>
          <w:color w:val="000000"/>
        </w:rPr>
      </w:pPr>
    </w:p>
    <w:p w:rsidR="007315A9" w:rsidRPr="00897CC0" w:rsidRDefault="007315A9" w:rsidP="007E3C2D">
      <w:pPr>
        <w:pStyle w:val="1"/>
        <w:numPr>
          <w:ilvl w:val="1"/>
          <w:numId w:val="8"/>
        </w:numPr>
        <w:spacing w:before="180" w:after="240"/>
        <w:ind w:left="0" w:firstLine="0"/>
        <w:rPr>
          <w:rFonts w:ascii="AcadNusx" w:hAnsi="AcadNusx" w:cs="AcadNusx"/>
          <w:noProof/>
          <w:color w:val="000000"/>
          <w:sz w:val="28"/>
          <w:szCs w:val="28"/>
        </w:rPr>
      </w:pPr>
      <w:bookmarkStart w:id="12" w:name="_Toc277002895"/>
      <w:r w:rsidRPr="00897CC0">
        <w:rPr>
          <w:rFonts w:ascii="AcadNusx" w:hAnsi="AcadNusx" w:cs="AcadNusx"/>
          <w:noProof/>
          <w:color w:val="000000"/>
          <w:sz w:val="28"/>
          <w:szCs w:val="28"/>
        </w:rPr>
        <w:lastRenderedPageBreak/>
        <w:t>fizikuri maxasiaTebelebis aRwera</w:t>
      </w:r>
      <w:bookmarkEnd w:id="12"/>
    </w:p>
    <w:p w:rsidR="007315A9" w:rsidRPr="00D04977" w:rsidRDefault="007315A9" w:rsidP="00D04977">
      <w:pPr>
        <w:spacing w:before="120" w:after="120"/>
        <w:rPr>
          <w:rFonts w:ascii="AcadNusx" w:hAnsi="AcadNusx" w:cs="AcadNusx"/>
          <w:b/>
          <w:bCs/>
          <w:noProof/>
        </w:rPr>
      </w:pPr>
      <w:r w:rsidRPr="00D04977">
        <w:rPr>
          <w:rFonts w:ascii="AcadNusx" w:hAnsi="AcadNusx" w:cs="AcadNusx"/>
          <w:b/>
          <w:bCs/>
          <w:noProof/>
        </w:rPr>
        <w:t>zogadi:</w:t>
      </w:r>
    </w:p>
    <w:tbl>
      <w:tblPr>
        <w:tblW w:w="0" w:type="auto"/>
        <w:tblInd w:w="-106" w:type="dxa"/>
        <w:tblBorders>
          <w:top w:val="single" w:sz="4" w:space="0" w:color="auto"/>
          <w:bottom w:val="single" w:sz="4" w:space="0" w:color="auto"/>
          <w:insideH w:val="single" w:sz="4" w:space="0" w:color="auto"/>
          <w:insideV w:val="single" w:sz="4" w:space="0" w:color="auto"/>
        </w:tblBorders>
        <w:tblLook w:val="00A0" w:firstRow="1" w:lastRow="0" w:firstColumn="1" w:lastColumn="0" w:noHBand="0" w:noVBand="0"/>
      </w:tblPr>
      <w:tblGrid>
        <w:gridCol w:w="2235"/>
        <w:gridCol w:w="7338"/>
      </w:tblGrid>
      <w:tr w:rsidR="007315A9" w:rsidRPr="00912464">
        <w:tc>
          <w:tcPr>
            <w:tcW w:w="2235" w:type="dxa"/>
          </w:tcPr>
          <w:p w:rsidR="007315A9" w:rsidRPr="002471E9" w:rsidRDefault="007315A9" w:rsidP="002471E9">
            <w:pPr>
              <w:spacing w:after="120" w:line="276" w:lineRule="auto"/>
              <w:rPr>
                <w:rFonts w:ascii="AcadNusx" w:hAnsi="AcadNusx" w:cs="AcadNusx"/>
              </w:rPr>
            </w:pPr>
            <w:r w:rsidRPr="002471E9">
              <w:rPr>
                <w:rFonts w:ascii="AcadNusx" w:hAnsi="AcadNusx" w:cs="AcadNusx"/>
              </w:rPr>
              <w:t>mismarTi:</w:t>
            </w:r>
          </w:p>
        </w:tc>
        <w:tc>
          <w:tcPr>
            <w:tcW w:w="7338" w:type="dxa"/>
          </w:tcPr>
          <w:p w:rsidR="007315A9" w:rsidRPr="00912464" w:rsidRDefault="007315A9" w:rsidP="0037249C">
            <w:pPr>
              <w:spacing w:after="120" w:line="276" w:lineRule="auto"/>
              <w:rPr>
                <w:rFonts w:ascii="AcadNusx" w:hAnsi="AcadNusx" w:cs="AcadNusx"/>
                <w:i/>
                <w:iCs/>
                <w:lang w:val="fi-FI"/>
              </w:rPr>
            </w:pPr>
            <w:r w:rsidRPr="00912464">
              <w:rPr>
                <w:rFonts w:ascii="AcadNusx" w:hAnsi="AcadNusx" w:cs="AcadNusx"/>
                <w:i/>
                <w:iCs/>
                <w:lang w:val="fi-FI"/>
              </w:rPr>
              <w:t xml:space="preserve">q. Tbilisi, </w:t>
            </w:r>
            <w:r w:rsidR="0037249C" w:rsidRPr="00912464">
              <w:rPr>
                <w:rFonts w:ascii="AcadNusx" w:hAnsi="AcadNusx" w:cs="AcadNusx"/>
                <w:i/>
                <w:iCs/>
                <w:lang w:val="fi-FI"/>
              </w:rPr>
              <w:t>dasaxleba gldani, mikro/raioni 2.</w:t>
            </w:r>
          </w:p>
        </w:tc>
      </w:tr>
      <w:tr w:rsidR="007315A9" w:rsidRPr="00517289">
        <w:tc>
          <w:tcPr>
            <w:tcW w:w="2235" w:type="dxa"/>
          </w:tcPr>
          <w:p w:rsidR="007315A9" w:rsidRPr="002471E9" w:rsidRDefault="007315A9" w:rsidP="002471E9">
            <w:pPr>
              <w:spacing w:after="120" w:line="276" w:lineRule="auto"/>
              <w:rPr>
                <w:rFonts w:ascii="AcadNusx" w:hAnsi="AcadNusx" w:cs="AcadNusx"/>
              </w:rPr>
            </w:pPr>
            <w:r w:rsidRPr="002471E9">
              <w:rPr>
                <w:rFonts w:ascii="AcadNusx" w:hAnsi="AcadNusx" w:cs="AcadNusx"/>
              </w:rPr>
              <w:t>sakadastro kodi:</w:t>
            </w:r>
          </w:p>
        </w:tc>
        <w:tc>
          <w:tcPr>
            <w:tcW w:w="7338" w:type="dxa"/>
          </w:tcPr>
          <w:p w:rsidR="007315A9" w:rsidRPr="002471E9" w:rsidRDefault="00997A15" w:rsidP="00FD785B">
            <w:pPr>
              <w:spacing w:before="120" w:after="120"/>
              <w:rPr>
                <w:rFonts w:ascii="AcadNusx" w:hAnsi="AcadNusx" w:cs="AcadNusx"/>
                <w:i/>
                <w:iCs/>
              </w:rPr>
            </w:pPr>
            <w:r>
              <w:rPr>
                <w:rFonts w:ascii="AcadNusx" w:hAnsi="AcadNusx" w:cs="AcadNusx"/>
                <w:i/>
                <w:iCs/>
                <w:color w:val="000000"/>
              </w:rPr>
              <w:t>01.13.03.041.011</w:t>
            </w:r>
          </w:p>
        </w:tc>
      </w:tr>
      <w:tr w:rsidR="007315A9" w:rsidRPr="00517289">
        <w:tc>
          <w:tcPr>
            <w:tcW w:w="2235" w:type="dxa"/>
          </w:tcPr>
          <w:p w:rsidR="007315A9" w:rsidRPr="002471E9" w:rsidRDefault="007315A9" w:rsidP="002471E9">
            <w:pPr>
              <w:spacing w:after="120" w:line="276" w:lineRule="auto"/>
              <w:rPr>
                <w:rFonts w:ascii="AcadNusx" w:hAnsi="AcadNusx" w:cs="AcadNusx"/>
              </w:rPr>
            </w:pPr>
            <w:r w:rsidRPr="002471E9">
              <w:rPr>
                <w:rFonts w:ascii="AcadNusx" w:hAnsi="AcadNusx" w:cs="AcadNusx"/>
              </w:rPr>
              <w:t>qonebis Semadgenloba:</w:t>
            </w:r>
          </w:p>
        </w:tc>
        <w:tc>
          <w:tcPr>
            <w:tcW w:w="7338" w:type="dxa"/>
          </w:tcPr>
          <w:p w:rsidR="007315A9" w:rsidRPr="009F5613" w:rsidRDefault="000B4D17" w:rsidP="0037249C">
            <w:pPr>
              <w:spacing w:before="120" w:after="120"/>
              <w:rPr>
                <w:rFonts w:ascii="AcadNusx" w:hAnsi="AcadNusx" w:cs="AcadNusx"/>
                <w:i/>
                <w:iCs/>
                <w:color w:val="000000"/>
              </w:rPr>
            </w:pPr>
            <w:r w:rsidRPr="002471E9">
              <w:rPr>
                <w:rFonts w:ascii="AcadNusx" w:hAnsi="AcadNusx" w:cs="AcadNusx"/>
                <w:i/>
                <w:iCs/>
                <w:color w:val="000000"/>
              </w:rPr>
              <w:t xml:space="preserve">uZravi qoneba, romelic Sedgeba miwis nakveTisa (saerTo farTobi </w:t>
            </w:r>
            <w:r w:rsidR="0037249C">
              <w:rPr>
                <w:rFonts w:ascii="AcadNusx" w:hAnsi="AcadNusx" w:cs="AcadNusx"/>
              </w:rPr>
              <w:t>14519</w:t>
            </w:r>
            <w:r w:rsidRPr="002471E9">
              <w:rPr>
                <w:rFonts w:ascii="AcadNusx" w:hAnsi="AcadNusx" w:cs="AcadNusx"/>
                <w:i/>
                <w:iCs/>
                <w:color w:val="000000"/>
              </w:rPr>
              <w:t xml:space="preserve">kv.m.) da masze damagrebuli </w:t>
            </w:r>
            <w:r w:rsidR="00997A15">
              <w:rPr>
                <w:rFonts w:ascii="AcadNusx" w:hAnsi="AcadNusx" w:cs="AcadNusx"/>
                <w:i/>
                <w:iCs/>
                <w:color w:val="000000"/>
              </w:rPr>
              <w:t xml:space="preserve">Senoba-nagebobebi </w:t>
            </w:r>
            <w:r w:rsidR="0037249C">
              <w:rPr>
                <w:rFonts w:ascii="AcadNusx" w:hAnsi="AcadNusx" w:cs="AcadNusx"/>
                <w:i/>
                <w:iCs/>
                <w:color w:val="000000"/>
              </w:rPr>
              <w:t>#1 #2 #3 #4 saerTo farTiT 6514.32 kv.m. #5</w:t>
            </w:r>
            <w:r w:rsidR="00997A15">
              <w:rPr>
                <w:rFonts w:ascii="AcadNusx" w:hAnsi="AcadNusx" w:cs="AcadNusx"/>
                <w:i/>
                <w:iCs/>
                <w:color w:val="000000"/>
              </w:rPr>
              <w:t>)</w:t>
            </w:r>
          </w:p>
        </w:tc>
      </w:tr>
      <w:tr w:rsidR="007315A9" w:rsidRPr="00517289">
        <w:tc>
          <w:tcPr>
            <w:tcW w:w="2235" w:type="dxa"/>
          </w:tcPr>
          <w:p w:rsidR="007315A9" w:rsidRPr="002471E9" w:rsidRDefault="007315A9" w:rsidP="002471E9">
            <w:pPr>
              <w:spacing w:after="120" w:line="276" w:lineRule="auto"/>
              <w:rPr>
                <w:rFonts w:ascii="AcadNusx" w:hAnsi="AcadNusx" w:cs="AcadNusx"/>
              </w:rPr>
            </w:pPr>
            <w:r w:rsidRPr="002471E9">
              <w:rPr>
                <w:rFonts w:ascii="AcadNusx" w:hAnsi="AcadNusx" w:cs="AcadNusx"/>
              </w:rPr>
              <w:t>arsebuli gamoyeneba:</w:t>
            </w:r>
          </w:p>
        </w:tc>
        <w:tc>
          <w:tcPr>
            <w:tcW w:w="7338" w:type="dxa"/>
          </w:tcPr>
          <w:p w:rsidR="007315A9" w:rsidRPr="002471E9" w:rsidRDefault="007315A9" w:rsidP="00997A15">
            <w:pPr>
              <w:spacing w:after="120" w:line="276" w:lineRule="auto"/>
              <w:rPr>
                <w:rFonts w:ascii="AcadNusx" w:hAnsi="AcadNusx" w:cs="AcadNusx"/>
              </w:rPr>
            </w:pPr>
            <w:proofErr w:type="gramStart"/>
            <w:r w:rsidRPr="002471E9">
              <w:rPr>
                <w:rFonts w:ascii="AcadNusx" w:hAnsi="AcadNusx" w:cs="AcadNusx"/>
                <w:i/>
                <w:iCs/>
                <w:color w:val="000000"/>
              </w:rPr>
              <w:t>inspeqtirebis</w:t>
            </w:r>
            <w:proofErr w:type="gramEnd"/>
            <w:r w:rsidRPr="002471E9">
              <w:rPr>
                <w:rFonts w:ascii="AcadNusx" w:hAnsi="AcadNusx" w:cs="AcadNusx"/>
                <w:i/>
                <w:iCs/>
                <w:color w:val="000000"/>
              </w:rPr>
              <w:t xml:space="preserve"> TariRisaTvis Sefasebis obieqti </w:t>
            </w:r>
            <w:r w:rsidR="000B4D17">
              <w:rPr>
                <w:rFonts w:ascii="AcadNusx" w:hAnsi="AcadNusx" w:cs="AcadNusx"/>
                <w:i/>
                <w:iCs/>
                <w:color w:val="000000"/>
              </w:rPr>
              <w:t>sargeblobiT aris gacemuli da funqcionirebs ssip `Tbilisis #</w:t>
            </w:r>
            <w:r w:rsidR="0037249C">
              <w:rPr>
                <w:rFonts w:ascii="AcadNusx" w:hAnsi="AcadNusx" w:cs="AcadNusx"/>
                <w:i/>
                <w:iCs/>
                <w:color w:val="000000"/>
              </w:rPr>
              <w:t>16</w:t>
            </w:r>
            <w:r w:rsidR="00997A15">
              <w:rPr>
                <w:rFonts w:ascii="AcadNusx" w:hAnsi="AcadNusx" w:cs="AcadNusx"/>
                <w:i/>
                <w:iCs/>
                <w:color w:val="000000"/>
              </w:rPr>
              <w:t>7</w:t>
            </w:r>
            <w:r w:rsidR="000B4D17">
              <w:rPr>
                <w:rFonts w:ascii="AcadNusx" w:hAnsi="AcadNusx" w:cs="AcadNusx"/>
                <w:i/>
                <w:iCs/>
                <w:color w:val="000000"/>
              </w:rPr>
              <w:t xml:space="preserve"> sajaro skola.</w:t>
            </w:r>
          </w:p>
        </w:tc>
      </w:tr>
    </w:tbl>
    <w:p w:rsidR="007315A9" w:rsidRPr="00897CC0" w:rsidRDefault="007315A9" w:rsidP="007E3C2D">
      <w:pPr>
        <w:pStyle w:val="1"/>
        <w:numPr>
          <w:ilvl w:val="2"/>
          <w:numId w:val="8"/>
        </w:numPr>
        <w:spacing w:before="180" w:after="180"/>
        <w:ind w:left="0" w:firstLine="0"/>
        <w:rPr>
          <w:rFonts w:ascii="AcadNusx" w:hAnsi="AcadNusx" w:cs="AcadNusx"/>
          <w:noProof/>
          <w:color w:val="000000"/>
          <w:sz w:val="24"/>
          <w:szCs w:val="24"/>
        </w:rPr>
      </w:pPr>
      <w:bookmarkStart w:id="13" w:name="_Toc277002896"/>
      <w:r w:rsidRPr="00897CC0">
        <w:rPr>
          <w:rFonts w:ascii="AcadNusx" w:hAnsi="AcadNusx" w:cs="AcadNusx"/>
          <w:noProof/>
          <w:color w:val="000000"/>
          <w:sz w:val="24"/>
          <w:szCs w:val="24"/>
        </w:rPr>
        <w:t>miwis nakveTis aRwera</w:t>
      </w:r>
      <w:bookmarkEnd w:id="13"/>
    </w:p>
    <w:p w:rsidR="007315A9" w:rsidRPr="00517289" w:rsidRDefault="007315A9" w:rsidP="00882C6D"/>
    <w:tbl>
      <w:tblPr>
        <w:tblW w:w="0" w:type="auto"/>
        <w:tblInd w:w="-106" w:type="dxa"/>
        <w:tblBorders>
          <w:top w:val="single" w:sz="4" w:space="0" w:color="auto"/>
          <w:bottom w:val="single" w:sz="4" w:space="0" w:color="auto"/>
          <w:insideH w:val="single" w:sz="4" w:space="0" w:color="auto"/>
          <w:insideV w:val="single" w:sz="4" w:space="0" w:color="auto"/>
        </w:tblBorders>
        <w:tblLook w:val="00A0" w:firstRow="1" w:lastRow="0" w:firstColumn="1" w:lastColumn="0" w:noHBand="0" w:noVBand="0"/>
      </w:tblPr>
      <w:tblGrid>
        <w:gridCol w:w="1874"/>
        <w:gridCol w:w="7696"/>
      </w:tblGrid>
      <w:tr w:rsidR="007315A9" w:rsidRPr="00517289">
        <w:tc>
          <w:tcPr>
            <w:tcW w:w="1874" w:type="dxa"/>
          </w:tcPr>
          <w:p w:rsidR="007315A9" w:rsidRPr="002471E9" w:rsidRDefault="007315A9" w:rsidP="002471E9">
            <w:pPr>
              <w:spacing w:after="120"/>
              <w:rPr>
                <w:rFonts w:ascii="AcadNusx" w:hAnsi="AcadNusx" w:cs="AcadNusx"/>
              </w:rPr>
            </w:pPr>
            <w:r w:rsidRPr="002471E9">
              <w:rPr>
                <w:rFonts w:ascii="AcadNusx" w:hAnsi="AcadNusx" w:cs="AcadNusx"/>
              </w:rPr>
              <w:t>zedapiri:</w:t>
            </w:r>
          </w:p>
        </w:tc>
        <w:tc>
          <w:tcPr>
            <w:tcW w:w="7696" w:type="dxa"/>
          </w:tcPr>
          <w:p w:rsidR="007315A9" w:rsidRPr="002471E9" w:rsidRDefault="007315A9" w:rsidP="002471E9">
            <w:pPr>
              <w:spacing w:after="120"/>
              <w:rPr>
                <w:rFonts w:ascii="AcadNusx" w:hAnsi="AcadNusx" w:cs="AcadNusx"/>
              </w:rPr>
            </w:pPr>
            <w:r w:rsidRPr="002471E9">
              <w:rPr>
                <w:rFonts w:ascii="AcadNusx" w:hAnsi="AcadNusx" w:cs="AcadNusx"/>
              </w:rPr>
              <w:t>ZiriTadad swori.</w:t>
            </w:r>
          </w:p>
        </w:tc>
      </w:tr>
      <w:tr w:rsidR="007315A9" w:rsidRPr="00517289">
        <w:tc>
          <w:tcPr>
            <w:tcW w:w="1874" w:type="dxa"/>
          </w:tcPr>
          <w:p w:rsidR="007315A9" w:rsidRPr="002471E9" w:rsidRDefault="007315A9" w:rsidP="002471E9">
            <w:pPr>
              <w:spacing w:after="120"/>
              <w:rPr>
                <w:rFonts w:ascii="AcadNusx" w:hAnsi="AcadNusx" w:cs="AcadNusx"/>
              </w:rPr>
            </w:pPr>
            <w:r w:rsidRPr="002471E9">
              <w:rPr>
                <w:rFonts w:ascii="AcadNusx" w:hAnsi="AcadNusx" w:cs="AcadNusx"/>
              </w:rPr>
              <w:t>eroziuli da datborili monakveTebi:</w:t>
            </w:r>
          </w:p>
        </w:tc>
        <w:tc>
          <w:tcPr>
            <w:tcW w:w="7696" w:type="dxa"/>
          </w:tcPr>
          <w:p w:rsidR="007315A9" w:rsidRPr="002471E9" w:rsidRDefault="007315A9" w:rsidP="002471E9">
            <w:pPr>
              <w:spacing w:after="120"/>
              <w:rPr>
                <w:rFonts w:ascii="AcadNusx" w:hAnsi="AcadNusx" w:cs="AcadNusx"/>
              </w:rPr>
            </w:pPr>
            <w:proofErr w:type="gramStart"/>
            <w:r w:rsidRPr="002471E9">
              <w:rPr>
                <w:rFonts w:ascii="AcadNusx" w:hAnsi="AcadNusx" w:cs="AcadNusx"/>
              </w:rPr>
              <w:t>ar</w:t>
            </w:r>
            <w:proofErr w:type="gramEnd"/>
            <w:r w:rsidRPr="002471E9">
              <w:rPr>
                <w:rFonts w:ascii="AcadNusx" w:hAnsi="AcadNusx" w:cs="AcadNusx"/>
              </w:rPr>
              <w:t xml:space="preserve"> SeimCneva.</w:t>
            </w:r>
          </w:p>
        </w:tc>
      </w:tr>
      <w:tr w:rsidR="007315A9" w:rsidRPr="00517289">
        <w:tc>
          <w:tcPr>
            <w:tcW w:w="1874" w:type="dxa"/>
          </w:tcPr>
          <w:p w:rsidR="007315A9" w:rsidRPr="002471E9" w:rsidRDefault="007315A9" w:rsidP="002471E9">
            <w:pPr>
              <w:spacing w:after="120"/>
              <w:rPr>
                <w:rFonts w:ascii="AcadNusx" w:hAnsi="AcadNusx" w:cs="AcadNusx"/>
              </w:rPr>
            </w:pPr>
            <w:r w:rsidRPr="002471E9">
              <w:rPr>
                <w:rFonts w:ascii="AcadNusx" w:hAnsi="AcadNusx" w:cs="AcadNusx"/>
              </w:rPr>
              <w:t>parkingi:</w:t>
            </w:r>
          </w:p>
        </w:tc>
        <w:tc>
          <w:tcPr>
            <w:tcW w:w="7696" w:type="dxa"/>
          </w:tcPr>
          <w:p w:rsidR="007315A9" w:rsidRPr="002471E9" w:rsidRDefault="007315A9" w:rsidP="002471E9">
            <w:pPr>
              <w:spacing w:after="120"/>
              <w:rPr>
                <w:rFonts w:ascii="AcadNusx" w:hAnsi="AcadNusx" w:cs="AcadNusx"/>
              </w:rPr>
            </w:pPr>
            <w:proofErr w:type="gramStart"/>
            <w:r w:rsidRPr="002471E9">
              <w:rPr>
                <w:rFonts w:ascii="AcadNusx" w:hAnsi="AcadNusx" w:cs="AcadNusx"/>
              </w:rPr>
              <w:t>faqtiurad</w:t>
            </w:r>
            <w:proofErr w:type="gramEnd"/>
            <w:r w:rsidRPr="002471E9">
              <w:rPr>
                <w:rFonts w:ascii="AcadNusx" w:hAnsi="AcadNusx" w:cs="AcadNusx"/>
              </w:rPr>
              <w:t xml:space="preserve"> ara.</w:t>
            </w:r>
          </w:p>
        </w:tc>
      </w:tr>
      <w:tr w:rsidR="007315A9" w:rsidRPr="00517289">
        <w:tc>
          <w:tcPr>
            <w:tcW w:w="1874" w:type="dxa"/>
          </w:tcPr>
          <w:p w:rsidR="007315A9" w:rsidRPr="002471E9" w:rsidRDefault="007315A9" w:rsidP="002471E9">
            <w:pPr>
              <w:spacing w:after="120"/>
              <w:rPr>
                <w:rFonts w:ascii="AcadNusx" w:hAnsi="AcadNusx" w:cs="AcadNusx"/>
              </w:rPr>
            </w:pPr>
            <w:r w:rsidRPr="002471E9">
              <w:rPr>
                <w:rFonts w:ascii="AcadNusx" w:hAnsi="AcadNusx" w:cs="AcadNusx"/>
              </w:rPr>
              <w:t>Robeebi da sxva saxis gaumjobesebebi:</w:t>
            </w:r>
          </w:p>
        </w:tc>
        <w:tc>
          <w:tcPr>
            <w:tcW w:w="7696" w:type="dxa"/>
          </w:tcPr>
          <w:p w:rsidR="007315A9" w:rsidRPr="002471E9" w:rsidRDefault="007315A9" w:rsidP="000B4D17">
            <w:pPr>
              <w:spacing w:after="120"/>
              <w:rPr>
                <w:rFonts w:ascii="AcadNusx" w:hAnsi="AcadNusx" w:cs="AcadNusx"/>
              </w:rPr>
            </w:pPr>
            <w:r w:rsidRPr="002471E9">
              <w:rPr>
                <w:rFonts w:ascii="AcadNusx" w:hAnsi="AcadNusx" w:cs="AcadNusx"/>
              </w:rPr>
              <w:t xml:space="preserve">gaaCnia </w:t>
            </w:r>
          </w:p>
        </w:tc>
      </w:tr>
      <w:tr w:rsidR="007315A9" w:rsidRPr="00517289">
        <w:tc>
          <w:tcPr>
            <w:tcW w:w="1874" w:type="dxa"/>
          </w:tcPr>
          <w:p w:rsidR="007315A9" w:rsidRPr="002471E9" w:rsidRDefault="007315A9" w:rsidP="002471E9">
            <w:pPr>
              <w:spacing w:after="120"/>
              <w:rPr>
                <w:rFonts w:ascii="AcadNusx" w:hAnsi="AcadNusx" w:cs="AcadNusx"/>
              </w:rPr>
            </w:pPr>
            <w:r w:rsidRPr="002471E9">
              <w:rPr>
                <w:rFonts w:ascii="AcadNusx" w:hAnsi="AcadNusx" w:cs="AcadNusx"/>
              </w:rPr>
              <w:t>sasargeblo wiaRiseuli:</w:t>
            </w:r>
          </w:p>
        </w:tc>
        <w:tc>
          <w:tcPr>
            <w:tcW w:w="7696" w:type="dxa"/>
          </w:tcPr>
          <w:p w:rsidR="007315A9" w:rsidRPr="002471E9" w:rsidRDefault="007315A9" w:rsidP="002471E9">
            <w:pPr>
              <w:spacing w:after="120"/>
              <w:rPr>
                <w:rFonts w:ascii="AcadNusx" w:hAnsi="AcadNusx" w:cs="AcadNusx"/>
              </w:rPr>
            </w:pPr>
            <w:proofErr w:type="gramStart"/>
            <w:r w:rsidRPr="002471E9">
              <w:rPr>
                <w:rFonts w:ascii="AcadNusx" w:hAnsi="AcadNusx" w:cs="AcadNusx"/>
              </w:rPr>
              <w:t>ar</w:t>
            </w:r>
            <w:proofErr w:type="gramEnd"/>
            <w:r w:rsidRPr="002471E9">
              <w:rPr>
                <w:rFonts w:ascii="AcadNusx" w:hAnsi="AcadNusx" w:cs="AcadNusx"/>
              </w:rPr>
              <w:t xml:space="preserve"> Catarebula Sesabamisi kvleva, iTvleba, rom Sesafasebeli miwis nakveTis qveS ar arsebobs sasargeblo wiaRiseulis aranairi maragi.</w:t>
            </w:r>
          </w:p>
        </w:tc>
      </w:tr>
      <w:tr w:rsidR="007315A9" w:rsidRPr="00517289">
        <w:tc>
          <w:tcPr>
            <w:tcW w:w="1874" w:type="dxa"/>
          </w:tcPr>
          <w:p w:rsidR="007315A9" w:rsidRPr="002471E9" w:rsidRDefault="007315A9" w:rsidP="002471E9">
            <w:pPr>
              <w:spacing w:after="120"/>
              <w:rPr>
                <w:rFonts w:ascii="AcadNusx" w:hAnsi="AcadNusx" w:cs="AcadNusx"/>
              </w:rPr>
            </w:pPr>
            <w:r w:rsidRPr="002471E9">
              <w:rPr>
                <w:rFonts w:ascii="AcadNusx" w:hAnsi="AcadNusx" w:cs="AcadNusx"/>
              </w:rPr>
              <w:t>niadagebi:</w:t>
            </w:r>
          </w:p>
        </w:tc>
        <w:tc>
          <w:tcPr>
            <w:tcW w:w="7696" w:type="dxa"/>
          </w:tcPr>
          <w:p w:rsidR="007315A9" w:rsidRPr="002471E9" w:rsidRDefault="007315A9" w:rsidP="002471E9">
            <w:pPr>
              <w:spacing w:after="120"/>
              <w:jc w:val="both"/>
              <w:rPr>
                <w:rFonts w:ascii="AcadNusx" w:hAnsi="AcadNusx" w:cs="AcadNusx"/>
              </w:rPr>
            </w:pPr>
            <w:proofErr w:type="gramStart"/>
            <w:r w:rsidRPr="002471E9">
              <w:rPr>
                <w:rFonts w:ascii="AcadNusx" w:hAnsi="AcadNusx" w:cs="AcadNusx"/>
              </w:rPr>
              <w:t>niadagebis</w:t>
            </w:r>
            <w:proofErr w:type="gramEnd"/>
            <w:r w:rsidRPr="002471E9">
              <w:rPr>
                <w:rFonts w:ascii="AcadNusx" w:hAnsi="AcadNusx" w:cs="AcadNusx"/>
              </w:rPr>
              <w:t xml:space="preserve"> Sesaxeb angariSis Sedgena SeuZlebeli iyo da amitom niadagis an qve-niadagis Sesaxeb aranairi mosazreba ar aris gamoTqmuli. </w:t>
            </w:r>
            <w:proofErr w:type="gramStart"/>
            <w:r w:rsidRPr="002471E9">
              <w:rPr>
                <w:rFonts w:ascii="AcadNusx" w:hAnsi="AcadNusx" w:cs="AcadNusx"/>
              </w:rPr>
              <w:t>iTvleba</w:t>
            </w:r>
            <w:proofErr w:type="gramEnd"/>
            <w:r w:rsidRPr="002471E9">
              <w:rPr>
                <w:rFonts w:ascii="AcadNusx" w:hAnsi="AcadNusx" w:cs="AcadNusx"/>
              </w:rPr>
              <w:t xml:space="preserve">, rom teritoriaze arsebuli niadagebi Seesabameba adgilze arsebuli Senobis SenarCunebas. </w:t>
            </w:r>
          </w:p>
        </w:tc>
      </w:tr>
    </w:tbl>
    <w:p w:rsidR="007315A9" w:rsidRPr="00517289" w:rsidRDefault="007315A9" w:rsidP="00B87540">
      <w:pPr>
        <w:spacing w:before="120" w:after="120"/>
        <w:rPr>
          <w:rFonts w:ascii="AcadNusx" w:hAnsi="AcadNusx" w:cs="AcadNusx"/>
          <w:b/>
          <w:bCs/>
        </w:rPr>
      </w:pPr>
    </w:p>
    <w:p w:rsidR="007315A9" w:rsidRPr="00897CC0" w:rsidRDefault="007315A9" w:rsidP="007E3C2D">
      <w:pPr>
        <w:pStyle w:val="1"/>
        <w:numPr>
          <w:ilvl w:val="2"/>
          <w:numId w:val="8"/>
        </w:numPr>
        <w:spacing w:before="180" w:after="180"/>
        <w:ind w:left="0" w:firstLine="0"/>
        <w:rPr>
          <w:rFonts w:ascii="AcadNusx" w:hAnsi="AcadNusx" w:cs="AcadNusx"/>
          <w:noProof/>
          <w:color w:val="000000"/>
          <w:sz w:val="24"/>
          <w:szCs w:val="24"/>
        </w:rPr>
      </w:pPr>
      <w:bookmarkStart w:id="14" w:name="_Toc277002897"/>
      <w:r>
        <w:rPr>
          <w:rFonts w:ascii="AcadNusx" w:hAnsi="AcadNusx" w:cs="AcadNusx"/>
          <w:noProof/>
          <w:color w:val="000000"/>
          <w:sz w:val="24"/>
          <w:szCs w:val="24"/>
        </w:rPr>
        <w:t>gaumjobesebebis</w:t>
      </w:r>
      <w:r w:rsidRPr="00897CC0">
        <w:rPr>
          <w:rFonts w:ascii="AcadNusx" w:hAnsi="AcadNusx" w:cs="AcadNusx"/>
          <w:noProof/>
          <w:color w:val="000000"/>
          <w:sz w:val="24"/>
          <w:szCs w:val="24"/>
        </w:rPr>
        <w:t xml:space="preserve"> aRwera</w:t>
      </w:r>
      <w:bookmarkEnd w:id="14"/>
    </w:p>
    <w:tbl>
      <w:tblPr>
        <w:tblW w:w="9594" w:type="dxa"/>
        <w:tblInd w:w="-106" w:type="dxa"/>
        <w:tblBorders>
          <w:top w:val="single" w:sz="4" w:space="0" w:color="auto"/>
          <w:bottom w:val="single" w:sz="4" w:space="0" w:color="auto"/>
          <w:insideH w:val="single" w:sz="4" w:space="0" w:color="auto"/>
          <w:insideV w:val="single" w:sz="4" w:space="0" w:color="auto"/>
        </w:tblBorders>
        <w:tblLook w:val="00A0" w:firstRow="1" w:lastRow="0" w:firstColumn="1" w:lastColumn="0" w:noHBand="0" w:noVBand="0"/>
      </w:tblPr>
      <w:tblGrid>
        <w:gridCol w:w="1923"/>
        <w:gridCol w:w="7671"/>
      </w:tblGrid>
      <w:tr w:rsidR="000B4D17" w:rsidRPr="00517289">
        <w:tc>
          <w:tcPr>
            <w:tcW w:w="1923" w:type="dxa"/>
          </w:tcPr>
          <w:p w:rsidR="000B4D17" w:rsidRPr="00517289" w:rsidRDefault="000B4D17" w:rsidP="00897CC0">
            <w:pPr>
              <w:spacing w:after="120"/>
              <w:rPr>
                <w:rFonts w:ascii="AcadNusx" w:hAnsi="AcadNusx" w:cs="AcadNusx"/>
              </w:rPr>
            </w:pPr>
            <w:r w:rsidRPr="00517289">
              <w:rPr>
                <w:rFonts w:ascii="AcadNusx" w:hAnsi="AcadNusx" w:cs="AcadNusx"/>
              </w:rPr>
              <w:t>raodenoba</w:t>
            </w:r>
          </w:p>
        </w:tc>
        <w:tc>
          <w:tcPr>
            <w:tcW w:w="7671" w:type="dxa"/>
          </w:tcPr>
          <w:p w:rsidR="000B4D17" w:rsidRPr="00A801C5" w:rsidRDefault="0037249C" w:rsidP="00BB64A8">
            <w:pPr>
              <w:spacing w:after="120"/>
              <w:jc w:val="both"/>
              <w:rPr>
                <w:rFonts w:ascii="AcadNusx" w:hAnsi="AcadNusx" w:cs="AcadNusx"/>
              </w:rPr>
            </w:pPr>
            <w:r>
              <w:rPr>
                <w:rFonts w:ascii="AcadNusx" w:hAnsi="AcadNusx" w:cs="AcadNusx"/>
              </w:rPr>
              <w:t>5</w:t>
            </w:r>
            <w:r w:rsidR="000B4D17" w:rsidRPr="00A801C5">
              <w:rPr>
                <w:rFonts w:ascii="AcadNusx" w:hAnsi="AcadNusx" w:cs="AcadNusx"/>
              </w:rPr>
              <w:t xml:space="preserve"> erTeuli.</w:t>
            </w:r>
          </w:p>
        </w:tc>
      </w:tr>
      <w:tr w:rsidR="007315A9" w:rsidRPr="00517289">
        <w:tc>
          <w:tcPr>
            <w:tcW w:w="1923" w:type="dxa"/>
          </w:tcPr>
          <w:p w:rsidR="007315A9" w:rsidRPr="00517289" w:rsidRDefault="007315A9" w:rsidP="00897CC0">
            <w:pPr>
              <w:spacing w:after="120"/>
              <w:rPr>
                <w:rFonts w:ascii="AcadNusx" w:hAnsi="AcadNusx" w:cs="AcadNusx"/>
              </w:rPr>
            </w:pPr>
            <w:r w:rsidRPr="00517289">
              <w:rPr>
                <w:rFonts w:ascii="AcadNusx" w:hAnsi="AcadNusx" w:cs="AcadNusx"/>
              </w:rPr>
              <w:t>arsebuli gamoyeneba:</w:t>
            </w:r>
          </w:p>
        </w:tc>
        <w:tc>
          <w:tcPr>
            <w:tcW w:w="7671" w:type="dxa"/>
          </w:tcPr>
          <w:p w:rsidR="007315A9" w:rsidRPr="00897CC0" w:rsidRDefault="000B4D17" w:rsidP="0037249C">
            <w:pPr>
              <w:spacing w:after="120"/>
              <w:jc w:val="both"/>
              <w:rPr>
                <w:rFonts w:ascii="AcadNusx" w:hAnsi="AcadNusx" w:cs="AcadNusx"/>
              </w:rPr>
            </w:pPr>
            <w:r w:rsidRPr="00897CC0">
              <w:rPr>
                <w:rFonts w:ascii="AcadNusx" w:hAnsi="AcadNusx" w:cs="AcadNusx"/>
              </w:rPr>
              <w:t xml:space="preserve">inspeqtirebis TariRisaTvis Sefasebis obieqti </w:t>
            </w:r>
            <w:r>
              <w:rPr>
                <w:rFonts w:ascii="AcadNusx" w:hAnsi="AcadNusx" w:cs="AcadNusx"/>
                <w:i/>
                <w:iCs/>
                <w:color w:val="000000"/>
              </w:rPr>
              <w:t>sargeblobis uflebiTaa gadacemuli</w:t>
            </w:r>
            <w:r w:rsidRPr="002471E9">
              <w:rPr>
                <w:rFonts w:ascii="AcadNusx" w:hAnsi="AcadNusx" w:cs="AcadNusx"/>
                <w:i/>
                <w:iCs/>
                <w:color w:val="000000"/>
              </w:rPr>
              <w:t xml:space="preserve"> da masSi ganTavsebulia </w:t>
            </w:r>
            <w:r w:rsidR="00D95130">
              <w:rPr>
                <w:rFonts w:ascii="AcadNusx" w:hAnsi="AcadNusx" w:cs="AcadNusx"/>
                <w:i/>
                <w:iCs/>
                <w:color w:val="000000"/>
              </w:rPr>
              <w:t xml:space="preserve">ssip </w:t>
            </w:r>
            <w:r w:rsidR="009F5613">
              <w:rPr>
                <w:rFonts w:ascii="AcadNusx" w:hAnsi="AcadNusx" w:cs="AcadNusx"/>
                <w:i/>
                <w:iCs/>
                <w:color w:val="000000"/>
              </w:rPr>
              <w:t>q. Tbilisi #</w:t>
            </w:r>
            <w:r w:rsidR="0031164D">
              <w:rPr>
                <w:rFonts w:ascii="AcadNusx" w:hAnsi="AcadNusx" w:cs="AcadNusx"/>
                <w:i/>
                <w:iCs/>
                <w:color w:val="000000"/>
              </w:rPr>
              <w:t>1</w:t>
            </w:r>
            <w:r w:rsidR="0037249C">
              <w:rPr>
                <w:rFonts w:ascii="AcadNusx" w:hAnsi="AcadNusx" w:cs="AcadNusx"/>
                <w:i/>
                <w:iCs/>
                <w:color w:val="000000"/>
              </w:rPr>
              <w:t>6</w:t>
            </w:r>
            <w:r w:rsidR="00997A15">
              <w:rPr>
                <w:rFonts w:ascii="AcadNusx" w:hAnsi="AcadNusx" w:cs="AcadNusx"/>
                <w:i/>
                <w:iCs/>
                <w:color w:val="000000"/>
              </w:rPr>
              <w:t>7</w:t>
            </w:r>
            <w:r>
              <w:rPr>
                <w:rFonts w:ascii="AcadNusx" w:hAnsi="AcadNusx" w:cs="AcadNusx"/>
                <w:i/>
                <w:iCs/>
                <w:color w:val="000000"/>
              </w:rPr>
              <w:t>sajaro skola</w:t>
            </w:r>
          </w:p>
        </w:tc>
      </w:tr>
      <w:tr w:rsidR="007315A9" w:rsidRPr="00517289">
        <w:tc>
          <w:tcPr>
            <w:tcW w:w="1923" w:type="dxa"/>
          </w:tcPr>
          <w:p w:rsidR="007315A9" w:rsidRPr="00517289" w:rsidRDefault="007315A9" w:rsidP="00897CC0">
            <w:pPr>
              <w:spacing w:after="120"/>
              <w:rPr>
                <w:rFonts w:ascii="AcadNusx" w:hAnsi="AcadNusx" w:cs="AcadNusx"/>
                <w:color w:val="000000"/>
              </w:rPr>
            </w:pPr>
            <w:r w:rsidRPr="00517289">
              <w:rPr>
                <w:rFonts w:ascii="AcadNusx" w:hAnsi="AcadNusx" w:cs="AcadNusx"/>
                <w:color w:val="000000"/>
              </w:rPr>
              <w:t>Senobis tipi</w:t>
            </w:r>
          </w:p>
        </w:tc>
        <w:tc>
          <w:tcPr>
            <w:tcW w:w="7671" w:type="dxa"/>
          </w:tcPr>
          <w:p w:rsidR="007315A9" w:rsidRPr="00897CC0" w:rsidRDefault="007315A9" w:rsidP="00FE2DA1">
            <w:pPr>
              <w:spacing w:after="120"/>
              <w:jc w:val="both"/>
              <w:rPr>
                <w:rFonts w:ascii="AcadNusx" w:hAnsi="AcadNusx" w:cs="AcadNusx"/>
              </w:rPr>
            </w:pPr>
            <w:proofErr w:type="gramStart"/>
            <w:r>
              <w:rPr>
                <w:rFonts w:ascii="AcadNusx" w:hAnsi="AcadNusx" w:cs="AcadNusx"/>
              </w:rPr>
              <w:t>kapitaluri</w:t>
            </w:r>
            <w:proofErr w:type="gramEnd"/>
            <w:r>
              <w:rPr>
                <w:rFonts w:ascii="AcadNusx" w:hAnsi="AcadNusx" w:cs="AcadNusx"/>
              </w:rPr>
              <w:t xml:space="preserve"> Senoba (ixile vizualizacia).</w:t>
            </w:r>
          </w:p>
        </w:tc>
      </w:tr>
      <w:tr w:rsidR="007315A9" w:rsidRPr="00517289">
        <w:tc>
          <w:tcPr>
            <w:tcW w:w="1923" w:type="dxa"/>
          </w:tcPr>
          <w:p w:rsidR="007315A9" w:rsidRPr="00517289" w:rsidRDefault="007315A9" w:rsidP="00897CC0">
            <w:pPr>
              <w:spacing w:after="120"/>
              <w:rPr>
                <w:rFonts w:ascii="AcadNusx" w:hAnsi="AcadNusx" w:cs="AcadNusx"/>
                <w:color w:val="000000"/>
              </w:rPr>
            </w:pPr>
            <w:r>
              <w:rPr>
                <w:rFonts w:ascii="AcadNusx" w:hAnsi="AcadNusx" w:cs="AcadNusx"/>
                <w:color w:val="000000"/>
              </w:rPr>
              <w:t>aRwera</w:t>
            </w:r>
          </w:p>
        </w:tc>
        <w:tc>
          <w:tcPr>
            <w:tcW w:w="7671" w:type="dxa"/>
          </w:tcPr>
          <w:p w:rsidR="007315A9" w:rsidRPr="00A801C5" w:rsidRDefault="007315A9" w:rsidP="0037249C">
            <w:pPr>
              <w:spacing w:after="120"/>
              <w:jc w:val="both"/>
              <w:rPr>
                <w:rFonts w:ascii="AcadNusx" w:hAnsi="AcadNusx" w:cs="AcadNusx"/>
              </w:rPr>
            </w:pPr>
            <w:proofErr w:type="gramStart"/>
            <w:r w:rsidRPr="00A801C5">
              <w:rPr>
                <w:rFonts w:ascii="AcadNusx" w:hAnsi="AcadNusx" w:cs="AcadNusx"/>
              </w:rPr>
              <w:t>obieqti</w:t>
            </w:r>
            <w:proofErr w:type="gramEnd"/>
            <w:r w:rsidRPr="00A801C5">
              <w:rPr>
                <w:rFonts w:ascii="AcadNusx" w:hAnsi="AcadNusx" w:cs="AcadNusx"/>
              </w:rPr>
              <w:t xml:space="preserve">, romelSic ganTavsebulia saijaro farTi, warmoadgens </w:t>
            </w:r>
            <w:r>
              <w:rPr>
                <w:rFonts w:ascii="AcadNusx" w:hAnsi="AcadNusx" w:cs="AcadNusx"/>
              </w:rPr>
              <w:t xml:space="preserve">Senobas, romelic </w:t>
            </w:r>
            <w:r w:rsidRPr="00A801C5">
              <w:rPr>
                <w:rFonts w:ascii="AcadNusx" w:hAnsi="AcadNusx" w:cs="AcadNusx"/>
              </w:rPr>
              <w:t xml:space="preserve">ganTavsebulia </w:t>
            </w:r>
            <w:r w:rsidR="0037249C">
              <w:rPr>
                <w:rFonts w:ascii="AcadNusx" w:hAnsi="AcadNusx" w:cs="AcadNusx"/>
              </w:rPr>
              <w:t>14519</w:t>
            </w:r>
            <w:r w:rsidR="00D95130">
              <w:rPr>
                <w:rFonts w:ascii="AcadNusx" w:hAnsi="AcadNusx" w:cs="AcadNusx"/>
              </w:rPr>
              <w:t>.00</w:t>
            </w:r>
            <w:r w:rsidRPr="00A801C5">
              <w:rPr>
                <w:rFonts w:ascii="AcadNusx" w:hAnsi="AcadNusx" w:cs="AcadNusx"/>
              </w:rPr>
              <w:t xml:space="preserve"> kv.m. </w:t>
            </w:r>
            <w:proofErr w:type="gramStart"/>
            <w:r w:rsidRPr="00A801C5">
              <w:rPr>
                <w:rFonts w:ascii="AcadNusx" w:hAnsi="AcadNusx" w:cs="AcadNusx"/>
              </w:rPr>
              <w:t>miwis</w:t>
            </w:r>
            <w:proofErr w:type="gramEnd"/>
            <w:r w:rsidRPr="00A801C5">
              <w:rPr>
                <w:rFonts w:ascii="AcadNusx" w:hAnsi="AcadNusx" w:cs="AcadNusx"/>
              </w:rPr>
              <w:t xml:space="preserve"> nakveTze. </w:t>
            </w:r>
            <w:proofErr w:type="gramStart"/>
            <w:r w:rsidR="000B4D17" w:rsidRPr="00A801C5">
              <w:rPr>
                <w:rFonts w:ascii="AcadNusx" w:hAnsi="AcadNusx" w:cs="AcadNusx"/>
              </w:rPr>
              <w:t>igi</w:t>
            </w:r>
            <w:proofErr w:type="gramEnd"/>
            <w:r w:rsidR="000B4D17" w:rsidRPr="00A801C5">
              <w:rPr>
                <w:rFonts w:ascii="AcadNusx" w:hAnsi="AcadNusx" w:cs="AcadNusx"/>
              </w:rPr>
              <w:t xml:space="preserve"> </w:t>
            </w:r>
            <w:r w:rsidR="000B4D17">
              <w:rPr>
                <w:rFonts w:ascii="AcadNusx" w:hAnsi="AcadNusx" w:cs="AcadNusx"/>
              </w:rPr>
              <w:t>savaraudod aSenebulia gasuli saukunis 70-90 wlebSi.</w:t>
            </w:r>
            <w:r w:rsidR="000B4D17" w:rsidRPr="00A801C5">
              <w:rPr>
                <w:rFonts w:ascii="AcadNusx" w:hAnsi="AcadNusx" w:cs="AcadNusx"/>
              </w:rPr>
              <w:t xml:space="preserve"> </w:t>
            </w:r>
            <w:proofErr w:type="gramStart"/>
            <w:r w:rsidR="000B4D17" w:rsidRPr="00A801C5">
              <w:rPr>
                <w:rFonts w:ascii="AcadNusx" w:hAnsi="AcadNusx" w:cs="AcadNusx"/>
              </w:rPr>
              <w:t>obieqti</w:t>
            </w:r>
            <w:proofErr w:type="gramEnd"/>
            <w:r w:rsidR="000B4D17" w:rsidRPr="00A801C5">
              <w:rPr>
                <w:rFonts w:ascii="AcadNusx" w:hAnsi="AcadNusx" w:cs="AcadNusx"/>
              </w:rPr>
              <w:t xml:space="preserve"> aRWurvilia yvela sainJinro komunikaciiT. Senoba </w:t>
            </w:r>
            <w:r w:rsidR="000B4D17">
              <w:rPr>
                <w:rFonts w:ascii="AcadNusx" w:hAnsi="AcadNusx" w:cs="AcadNusx"/>
              </w:rPr>
              <w:t>martivi</w:t>
            </w:r>
            <w:r w:rsidR="000B4D17" w:rsidRPr="00A801C5">
              <w:rPr>
                <w:rFonts w:ascii="AcadNusx" w:hAnsi="AcadNusx" w:cs="AcadNusx"/>
              </w:rPr>
              <w:t xml:space="preserve"> arqiteqturuli xasiaTisaa.</w:t>
            </w:r>
          </w:p>
        </w:tc>
      </w:tr>
    </w:tbl>
    <w:p w:rsidR="00D2414E" w:rsidRDefault="00D2414E" w:rsidP="00D2414E">
      <w:pPr>
        <w:pStyle w:val="1"/>
        <w:spacing w:before="180" w:after="180"/>
        <w:rPr>
          <w:rFonts w:ascii="AcadNusx" w:hAnsi="AcadNusx" w:cs="AcadNusx"/>
          <w:noProof/>
          <w:color w:val="000000"/>
          <w:sz w:val="24"/>
          <w:szCs w:val="24"/>
        </w:rPr>
      </w:pPr>
      <w:bookmarkStart w:id="15" w:name="_Toc277002898"/>
    </w:p>
    <w:p w:rsidR="00D2414E" w:rsidRDefault="00D2414E" w:rsidP="00D2414E"/>
    <w:p w:rsidR="00426483" w:rsidRDefault="00426483" w:rsidP="00D2414E"/>
    <w:p w:rsidR="00426483" w:rsidRPr="00D2414E" w:rsidRDefault="00426483" w:rsidP="00D2414E"/>
    <w:p w:rsidR="00D2414E" w:rsidRDefault="00D2414E" w:rsidP="00D2414E">
      <w:pPr>
        <w:pStyle w:val="1"/>
        <w:spacing w:before="180" w:after="180"/>
        <w:rPr>
          <w:rFonts w:ascii="AcadNusx" w:hAnsi="AcadNusx" w:cs="AcadNusx"/>
          <w:noProof/>
          <w:color w:val="000000"/>
          <w:sz w:val="24"/>
          <w:szCs w:val="24"/>
        </w:rPr>
      </w:pPr>
    </w:p>
    <w:p w:rsidR="007315A9" w:rsidRPr="00A801C5" w:rsidRDefault="007315A9" w:rsidP="007E3C2D">
      <w:pPr>
        <w:pStyle w:val="1"/>
        <w:numPr>
          <w:ilvl w:val="2"/>
          <w:numId w:val="8"/>
        </w:numPr>
        <w:spacing w:before="180" w:after="180"/>
        <w:ind w:left="0" w:firstLine="0"/>
        <w:rPr>
          <w:rFonts w:ascii="AcadNusx" w:hAnsi="AcadNusx" w:cs="AcadNusx"/>
          <w:noProof/>
          <w:color w:val="000000"/>
          <w:sz w:val="24"/>
          <w:szCs w:val="24"/>
        </w:rPr>
      </w:pPr>
      <w:r w:rsidRPr="00A801C5">
        <w:rPr>
          <w:rFonts w:ascii="AcadNusx" w:hAnsi="AcadNusx" w:cs="AcadNusx"/>
          <w:noProof/>
          <w:color w:val="000000"/>
          <w:sz w:val="24"/>
          <w:szCs w:val="24"/>
        </w:rPr>
        <w:t>vizualizcia</w:t>
      </w:r>
      <w:bookmarkEnd w:id="15"/>
    </w:p>
    <w:p w:rsidR="007315A9" w:rsidRPr="00A801C5" w:rsidRDefault="007315A9" w:rsidP="00A801C5">
      <w:pPr>
        <w:spacing w:before="120" w:after="120"/>
        <w:jc w:val="right"/>
        <w:rPr>
          <w:rFonts w:ascii="AcadNusx" w:hAnsi="AcadNusx" w:cs="AcadNusx"/>
          <w:i/>
          <w:iCs/>
        </w:rPr>
      </w:pPr>
      <w:proofErr w:type="gramStart"/>
      <w:r w:rsidRPr="00A801C5">
        <w:rPr>
          <w:rFonts w:ascii="AcadNusx" w:hAnsi="AcadNusx" w:cs="AcadNusx"/>
          <w:i/>
          <w:iCs/>
        </w:rPr>
        <w:t>suraTi</w:t>
      </w:r>
      <w:proofErr w:type="gramEnd"/>
      <w:r w:rsidRPr="00A801C5">
        <w:rPr>
          <w:rFonts w:ascii="AcadNusx" w:hAnsi="AcadNusx" w:cs="AcadNusx"/>
          <w:i/>
          <w:iCs/>
        </w:rPr>
        <w:t xml:space="preserve"> #1. Sefasebis obieqti</w:t>
      </w:r>
      <w:r>
        <w:rPr>
          <w:rFonts w:ascii="AcadNusx" w:hAnsi="AcadNusx" w:cs="AcadNusx"/>
          <w:i/>
          <w:iCs/>
        </w:rPr>
        <w:t xml:space="preserve"> (wina mxareze) </w:t>
      </w:r>
    </w:p>
    <w:tbl>
      <w:tblPr>
        <w:tblW w:w="0" w:type="auto"/>
        <w:tblInd w:w="-106" w:type="dxa"/>
        <w:tblLook w:val="00A0" w:firstRow="1" w:lastRow="0" w:firstColumn="1" w:lastColumn="0" w:noHBand="0" w:noVBand="0"/>
      </w:tblPr>
      <w:tblGrid>
        <w:gridCol w:w="10788"/>
      </w:tblGrid>
      <w:tr w:rsidR="007315A9">
        <w:trPr>
          <w:trHeight w:val="1471"/>
        </w:trPr>
        <w:tc>
          <w:tcPr>
            <w:tcW w:w="9464" w:type="dxa"/>
          </w:tcPr>
          <w:p w:rsidR="007315A9" w:rsidRPr="002471E9" w:rsidRDefault="00426483" w:rsidP="002471E9">
            <w:pPr>
              <w:spacing w:before="50" w:after="60"/>
              <w:rPr>
                <w:rFonts w:ascii="AcadNusx" w:hAnsi="AcadNusx" w:cs="AcadNusx"/>
                <w:color w:val="000000"/>
              </w:rPr>
            </w:pPr>
            <w:r>
              <w:object w:dxaOrig="7305" w:dyaOrig="54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9.95pt;height:218.6pt" o:ole="">
                  <v:imagedata r:id="rId11" o:title=""/>
                </v:shape>
                <o:OLEObject Type="Embed" ProgID="PBrush" ShapeID="_x0000_i1025" DrawAspect="Content" ObjectID="_1613389181" r:id="rId12"/>
              </w:object>
            </w:r>
          </w:p>
        </w:tc>
      </w:tr>
    </w:tbl>
    <w:p w:rsidR="007315A9" w:rsidRDefault="007315A9" w:rsidP="007E3C2D">
      <w:pPr>
        <w:pStyle w:val="1"/>
        <w:numPr>
          <w:ilvl w:val="2"/>
          <w:numId w:val="8"/>
        </w:numPr>
        <w:spacing w:before="180" w:after="180"/>
        <w:ind w:left="0" w:firstLine="0"/>
        <w:rPr>
          <w:rFonts w:ascii="AcadNusx" w:hAnsi="AcadNusx" w:cs="AcadNusx"/>
          <w:noProof/>
          <w:color w:val="000000"/>
          <w:sz w:val="24"/>
          <w:szCs w:val="24"/>
        </w:rPr>
      </w:pPr>
      <w:bookmarkStart w:id="16" w:name="_Toc277002899"/>
      <w:r>
        <w:rPr>
          <w:rFonts w:ascii="AcadNusx" w:hAnsi="AcadNusx" w:cs="AcadNusx"/>
          <w:noProof/>
          <w:color w:val="000000"/>
          <w:sz w:val="24"/>
          <w:szCs w:val="24"/>
        </w:rPr>
        <w:t>uSualo garemocvis da mdebareobis aRwera</w:t>
      </w:r>
      <w:bookmarkEnd w:id="16"/>
    </w:p>
    <w:p w:rsidR="007315A9" w:rsidRPr="00A23BFC" w:rsidRDefault="007315A9" w:rsidP="00563E07">
      <w:pPr>
        <w:jc w:val="right"/>
        <w:rPr>
          <w:rFonts w:ascii="AcadNusx" w:hAnsi="AcadNusx" w:cs="AcadNusx"/>
        </w:rPr>
      </w:pPr>
      <w:proofErr w:type="gramStart"/>
      <w:r w:rsidRPr="00A23BFC">
        <w:rPr>
          <w:rFonts w:ascii="AcadNusx" w:hAnsi="AcadNusx" w:cs="AcadNusx"/>
        </w:rPr>
        <w:t>naxati</w:t>
      </w:r>
      <w:proofErr w:type="gramEnd"/>
      <w:r w:rsidRPr="00A23BFC">
        <w:rPr>
          <w:rFonts w:ascii="AcadNusx" w:hAnsi="AcadNusx" w:cs="AcadNusx"/>
        </w:rPr>
        <w:t xml:space="preserve"> #1. </w:t>
      </w:r>
      <w:proofErr w:type="gramStart"/>
      <w:r>
        <w:rPr>
          <w:rFonts w:ascii="AcadNusx" w:hAnsi="AcadNusx" w:cs="AcadNusx"/>
        </w:rPr>
        <w:t>uSualo</w:t>
      </w:r>
      <w:proofErr w:type="gramEnd"/>
      <w:r>
        <w:rPr>
          <w:rFonts w:ascii="AcadNusx" w:hAnsi="AcadNusx" w:cs="AcadNusx"/>
        </w:rPr>
        <w:t xml:space="preserve"> garemocvis amsaxveli aerofoto</w:t>
      </w:r>
    </w:p>
    <w:p w:rsidR="007315A9" w:rsidRPr="00CD513C" w:rsidRDefault="006625C8" w:rsidP="00563E07">
      <w:pPr>
        <w:rPr>
          <w:sz w:val="22"/>
          <w:szCs w:val="22"/>
        </w:rPr>
      </w:pPr>
      <w:r>
        <w:rPr>
          <w:sz w:val="22"/>
          <w:szCs w:val="22"/>
        </w:rPr>
        <w:pict>
          <v:shape id="_x0000_i1026" type="#_x0000_t75" style="width:524.75pt;height:285.4pt">
            <v:imagedata r:id="rId13" o:title=""/>
          </v:shape>
        </w:pict>
      </w:r>
    </w:p>
    <w:p w:rsidR="007315A9" w:rsidRDefault="007315A9" w:rsidP="00563E07">
      <w:pPr>
        <w:rPr>
          <w:sz w:val="22"/>
          <w:szCs w:val="22"/>
        </w:rPr>
      </w:pPr>
    </w:p>
    <w:p w:rsidR="007315A9" w:rsidRPr="000159C7" w:rsidRDefault="007315A9" w:rsidP="00563E07">
      <w:pPr>
        <w:pStyle w:val="a8"/>
        <w:spacing w:before="120" w:after="120"/>
        <w:ind w:left="57" w:firstLine="72"/>
        <w:rPr>
          <w:rFonts w:ascii="AcadNusx" w:hAnsi="AcadNusx" w:cs="AcadNusx"/>
          <w:color w:val="000000"/>
          <w:kern w:val="32"/>
          <w:lang w:eastAsia="ru-RU"/>
        </w:rPr>
      </w:pPr>
      <w:proofErr w:type="gramStart"/>
      <w:r w:rsidRPr="000159C7">
        <w:rPr>
          <w:rFonts w:ascii="AcadNusx" w:hAnsi="AcadNusx" w:cs="AcadNusx"/>
          <w:color w:val="000000"/>
          <w:kern w:val="32"/>
          <w:lang w:eastAsia="ru-RU"/>
        </w:rPr>
        <w:t>rogorc</w:t>
      </w:r>
      <w:proofErr w:type="gramEnd"/>
      <w:r w:rsidRPr="000159C7">
        <w:rPr>
          <w:rFonts w:ascii="AcadNusx" w:hAnsi="AcadNusx" w:cs="AcadNusx"/>
          <w:color w:val="000000"/>
          <w:kern w:val="32"/>
          <w:lang w:eastAsia="ru-RU"/>
        </w:rPr>
        <w:t xml:space="preserve"> zemoT iqna aRniSnuli, am Sefasebis miznebisaTvis Semfasebelma SearCia bazris segmenti (adgilmdebareobis mixedviT), romlis farglebSic moaxdina Sesadarisi analogebis SeTavazebis fasebze informaciismopoveba, Sefasebis procesSi maTi Semdgomi gamoyenebis miznebisaTvis. </w:t>
      </w:r>
    </w:p>
    <w:p w:rsidR="007315A9" w:rsidRPr="000159C7" w:rsidRDefault="007315A9" w:rsidP="000159C7">
      <w:pPr>
        <w:pStyle w:val="a8"/>
        <w:spacing w:before="120" w:after="120"/>
        <w:ind w:left="57" w:firstLine="72"/>
        <w:rPr>
          <w:rFonts w:ascii="AcadNusx" w:hAnsi="AcadNusx" w:cs="AcadNusx"/>
          <w:color w:val="000000"/>
          <w:kern w:val="32"/>
          <w:lang w:eastAsia="ru-RU"/>
        </w:rPr>
      </w:pPr>
    </w:p>
    <w:p w:rsidR="00997A15" w:rsidRDefault="00997A15" w:rsidP="00A83C04">
      <w:pPr>
        <w:spacing w:before="50" w:after="60"/>
        <w:rPr>
          <w:rFonts w:ascii="AcadNusx" w:hAnsi="AcadNusx" w:cs="AcadNusx"/>
          <w:color w:val="000000"/>
        </w:rPr>
      </w:pPr>
    </w:p>
    <w:p w:rsidR="007315A9" w:rsidRPr="008961B6" w:rsidRDefault="007315A9" w:rsidP="007E3C2D">
      <w:pPr>
        <w:pStyle w:val="1"/>
        <w:numPr>
          <w:ilvl w:val="0"/>
          <w:numId w:val="8"/>
        </w:numPr>
        <w:spacing w:before="180" w:after="240"/>
        <w:jc w:val="center"/>
        <w:rPr>
          <w:rFonts w:ascii="AcadNusx" w:hAnsi="AcadNusx" w:cs="AcadNusx"/>
          <w:noProof/>
          <w:color w:val="000000"/>
          <w:sz w:val="36"/>
          <w:szCs w:val="36"/>
        </w:rPr>
      </w:pPr>
      <w:bookmarkStart w:id="17" w:name="_Toc277002900"/>
      <w:r w:rsidRPr="008961B6">
        <w:rPr>
          <w:rFonts w:ascii="AcadNusx" w:hAnsi="AcadNusx" w:cs="AcadNusx"/>
          <w:noProof/>
          <w:color w:val="000000"/>
          <w:sz w:val="36"/>
          <w:szCs w:val="36"/>
        </w:rPr>
        <w:lastRenderedPageBreak/>
        <w:t>Sefasebis meTodologia</w:t>
      </w:r>
      <w:bookmarkEnd w:id="17"/>
    </w:p>
    <w:p w:rsidR="007315A9" w:rsidRPr="00EF5080" w:rsidRDefault="007315A9" w:rsidP="007E3C2D">
      <w:pPr>
        <w:pStyle w:val="1"/>
        <w:numPr>
          <w:ilvl w:val="1"/>
          <w:numId w:val="8"/>
        </w:numPr>
        <w:spacing w:before="180" w:after="240"/>
        <w:ind w:left="0" w:firstLine="0"/>
        <w:rPr>
          <w:rFonts w:ascii="AcadNusx" w:hAnsi="AcadNusx" w:cs="AcadNusx"/>
          <w:noProof/>
          <w:color w:val="000000"/>
          <w:sz w:val="28"/>
          <w:szCs w:val="28"/>
        </w:rPr>
      </w:pPr>
      <w:bookmarkStart w:id="18" w:name="_Toc277002901"/>
      <w:r w:rsidRPr="00EF5080">
        <w:rPr>
          <w:rFonts w:ascii="AcadNusx" w:hAnsi="AcadNusx" w:cs="AcadNusx"/>
          <w:noProof/>
          <w:color w:val="000000"/>
          <w:sz w:val="28"/>
          <w:szCs w:val="28"/>
        </w:rPr>
        <w:t>sabazro Rirebulebis Sefaseba</w:t>
      </w:r>
      <w:bookmarkEnd w:id="18"/>
    </w:p>
    <w:p w:rsidR="007315A9" w:rsidRPr="00EF5080" w:rsidRDefault="007315A9" w:rsidP="00EF5080">
      <w:pPr>
        <w:rPr>
          <w:rFonts w:ascii="AcadNusx" w:hAnsi="AcadNusx" w:cs="AcadNusx"/>
        </w:rPr>
      </w:pPr>
      <w:proofErr w:type="gramStart"/>
      <w:r w:rsidRPr="00EF5080">
        <w:rPr>
          <w:rFonts w:ascii="AcadNusx" w:hAnsi="AcadNusx" w:cs="AcadNusx"/>
        </w:rPr>
        <w:t>sabazro</w:t>
      </w:r>
      <w:proofErr w:type="gramEnd"/>
      <w:r w:rsidRPr="00EF5080">
        <w:rPr>
          <w:rFonts w:ascii="AcadNusx" w:hAnsi="AcadNusx" w:cs="AcadNusx"/>
        </w:rPr>
        <w:t xml:space="preserve"> Rirebulebis definicia</w:t>
      </w:r>
    </w:p>
    <w:p w:rsidR="007315A9" w:rsidRPr="00517289" w:rsidRDefault="007315A9" w:rsidP="003B6099">
      <w:pPr>
        <w:pStyle w:val="a8"/>
        <w:spacing w:after="60"/>
        <w:jc w:val="left"/>
        <w:rPr>
          <w:rFonts w:ascii="AcadNusx" w:hAnsi="AcadNusx" w:cs="AcadNusx"/>
        </w:rPr>
      </w:pPr>
      <w:r w:rsidRPr="00517289">
        <w:rPr>
          <w:rFonts w:ascii="AcadNusx" w:hAnsi="AcadNusx" w:cs="AcadNusx"/>
          <w:i/>
          <w:iCs/>
        </w:rPr>
        <w:t>sabazro Rirebuleba</w:t>
      </w:r>
      <w:r w:rsidRPr="00517289">
        <w:rPr>
          <w:rFonts w:ascii="AcadNusx" w:hAnsi="AcadNusx" w:cs="AcadNusx"/>
        </w:rPr>
        <w:t xml:space="preserve"> warmoadgens gamoTvlad fulad sidides, romeliTac, gaicvleba qoneba Sefasebis TariRisaTvis dainteresebul myidvelsa da dainteresebul gamyidvels Soris “gaSlili mklavis” principiT transaqciisas, marTebuli marketingis Catarebis Semdeg, rodesac TiToeuli mxare moqmedebs gaTviTcnobierebulad, windaxedulad da Zaldatanebis gareSe”   </w:t>
      </w:r>
    </w:p>
    <w:p w:rsidR="007315A9" w:rsidRPr="00EF5080" w:rsidRDefault="007315A9" w:rsidP="007E3C2D">
      <w:pPr>
        <w:pStyle w:val="1"/>
        <w:numPr>
          <w:ilvl w:val="1"/>
          <w:numId w:val="8"/>
        </w:numPr>
        <w:spacing w:before="180" w:after="240"/>
        <w:ind w:left="0" w:firstLine="0"/>
        <w:rPr>
          <w:rFonts w:ascii="AcadNusx" w:hAnsi="AcadNusx" w:cs="AcadNusx"/>
          <w:noProof/>
          <w:color w:val="000000"/>
          <w:sz w:val="28"/>
          <w:szCs w:val="28"/>
        </w:rPr>
      </w:pPr>
      <w:bookmarkStart w:id="19" w:name="_Toc277002902"/>
      <w:r w:rsidRPr="00EF5080">
        <w:rPr>
          <w:rFonts w:ascii="AcadNusx" w:hAnsi="AcadNusx" w:cs="AcadNusx"/>
          <w:noProof/>
          <w:color w:val="000000"/>
          <w:sz w:val="28"/>
          <w:szCs w:val="28"/>
        </w:rPr>
        <w:t>gamoyenebuli Sefasebis midgomebi</w:t>
      </w:r>
      <w:bookmarkEnd w:id="19"/>
    </w:p>
    <w:p w:rsidR="007315A9" w:rsidRPr="00517289" w:rsidRDefault="007315A9" w:rsidP="003B6099">
      <w:pPr>
        <w:jc w:val="both"/>
        <w:rPr>
          <w:rFonts w:ascii="AcadNusx" w:hAnsi="AcadNusx" w:cs="AcadNusx"/>
        </w:rPr>
      </w:pPr>
      <w:proofErr w:type="gramStart"/>
      <w:r w:rsidRPr="00517289">
        <w:rPr>
          <w:rFonts w:ascii="AcadNusx" w:hAnsi="AcadNusx" w:cs="AcadNusx"/>
        </w:rPr>
        <w:t>uZravi</w:t>
      </w:r>
      <w:proofErr w:type="gramEnd"/>
      <w:r w:rsidRPr="00517289">
        <w:rPr>
          <w:rFonts w:ascii="AcadNusx" w:hAnsi="AcadNusx" w:cs="AcadNusx"/>
        </w:rPr>
        <w:t xml:space="preserve"> qonebis sabazro Rirebulebis Sefasebis mimarT Sefasebis praqtikaSi gamoiyeneba sami ZiriTadi midgoma:</w:t>
      </w:r>
    </w:p>
    <w:p w:rsidR="007315A9" w:rsidRPr="00517289" w:rsidRDefault="007315A9" w:rsidP="003B6099">
      <w:pPr>
        <w:numPr>
          <w:ilvl w:val="0"/>
          <w:numId w:val="1"/>
        </w:numPr>
        <w:jc w:val="both"/>
        <w:rPr>
          <w:rFonts w:ascii="AcadNusx" w:hAnsi="AcadNusx" w:cs="AcadNusx"/>
        </w:rPr>
      </w:pPr>
      <w:proofErr w:type="gramStart"/>
      <w:r w:rsidRPr="00517289">
        <w:rPr>
          <w:rFonts w:ascii="AcadNusx" w:hAnsi="AcadNusx" w:cs="AcadNusx"/>
        </w:rPr>
        <w:t>danaxarjebis</w:t>
      </w:r>
      <w:proofErr w:type="gramEnd"/>
      <w:r w:rsidRPr="00517289">
        <w:rPr>
          <w:rFonts w:ascii="AcadNusx" w:hAnsi="AcadNusx" w:cs="AcadNusx"/>
        </w:rPr>
        <w:t xml:space="preserve"> mixedviT midgoma - gulisxmobs Semdegs: dgindeba miwis nakveTis (rogorc vakanturis) sabazro Rirebuleba, romelsac emateba identuri (analogiuri) Senoba-nagebobis axali mSeneblobis xarjebi da akldeba yvela saxeobebis cveTa (fizikuri, funqcionaluri da ekonomikuri). </w:t>
      </w:r>
    </w:p>
    <w:p w:rsidR="00E24AFB" w:rsidRPr="00517289" w:rsidRDefault="00E24AFB" w:rsidP="00E24AFB">
      <w:pPr>
        <w:numPr>
          <w:ilvl w:val="0"/>
          <w:numId w:val="1"/>
        </w:numPr>
        <w:jc w:val="both"/>
        <w:rPr>
          <w:rFonts w:ascii="AcadNusx" w:hAnsi="AcadNusx" w:cs="AcadNusx"/>
        </w:rPr>
      </w:pPr>
      <w:proofErr w:type="gramStart"/>
      <w:r>
        <w:rPr>
          <w:rFonts w:ascii="AcadNusx" w:hAnsi="AcadNusx"/>
        </w:rPr>
        <w:t>sabazro</w:t>
      </w:r>
      <w:proofErr w:type="gramEnd"/>
      <w:r w:rsidRPr="00517289">
        <w:rPr>
          <w:rFonts w:ascii="AcadNusx" w:hAnsi="AcadNusx"/>
        </w:rPr>
        <w:t xml:space="preserve"> midgoma - gulisxmobs Semdegs: Sesafasebeli obieqtis pirdapir Sedarebas analogebis im monacemebTan romlebic gayidul iqna an romlebic gancxadebuli arian gasayidad</w:t>
      </w:r>
      <w:r w:rsidRPr="00517289">
        <w:rPr>
          <w:rFonts w:ascii="AcadNusx" w:hAnsi="AcadNusx" w:cs="AcadNusx"/>
        </w:rPr>
        <w:t xml:space="preserve">.  </w:t>
      </w:r>
    </w:p>
    <w:p w:rsidR="007315A9" w:rsidRDefault="007315A9" w:rsidP="003B6099">
      <w:pPr>
        <w:numPr>
          <w:ilvl w:val="0"/>
          <w:numId w:val="1"/>
        </w:numPr>
        <w:jc w:val="both"/>
        <w:rPr>
          <w:rFonts w:ascii="AcadNusx" w:hAnsi="AcadNusx" w:cs="AcadNusx"/>
        </w:rPr>
      </w:pPr>
      <w:r w:rsidRPr="00517289">
        <w:rPr>
          <w:rFonts w:ascii="AcadNusx" w:hAnsi="AcadNusx" w:cs="AcadNusx"/>
        </w:rPr>
        <w:t xml:space="preserve">Semosavlebis mixedviT midgoma - gulisxmobs Semdegs: uZravi qonebidan momavali Semosavlebis mimdinare Rirebulebis dadgenas pirdapiri kapitalizaciiT </w:t>
      </w:r>
      <w:proofErr w:type="gramStart"/>
      <w:r w:rsidRPr="00517289">
        <w:rPr>
          <w:rFonts w:ascii="AcadNusx" w:hAnsi="AcadNusx" w:cs="AcadNusx"/>
        </w:rPr>
        <w:t>an</w:t>
      </w:r>
      <w:proofErr w:type="gramEnd"/>
      <w:r w:rsidRPr="00517289">
        <w:rPr>
          <w:rFonts w:ascii="AcadNusx" w:hAnsi="AcadNusx" w:cs="AcadNusx"/>
        </w:rPr>
        <w:t xml:space="preserve"> fuladi nakadebis diskontirebis gamoyenebiT. </w:t>
      </w:r>
    </w:p>
    <w:p w:rsidR="007315A9" w:rsidRPr="00517289" w:rsidRDefault="007315A9" w:rsidP="0028067D">
      <w:pPr>
        <w:ind w:left="720"/>
        <w:jc w:val="both"/>
        <w:rPr>
          <w:rFonts w:ascii="AcadNusx" w:hAnsi="AcadNusx" w:cs="AcadNusx"/>
        </w:rPr>
      </w:pPr>
    </w:p>
    <w:p w:rsidR="00E24AFB" w:rsidRDefault="00E24AFB" w:rsidP="00E24AFB">
      <w:pPr>
        <w:jc w:val="both"/>
        <w:rPr>
          <w:rFonts w:ascii="AcadNusx" w:hAnsi="AcadNusx" w:cs="AcadNusx"/>
        </w:rPr>
      </w:pPr>
      <w:proofErr w:type="gramStart"/>
      <w:r>
        <w:rPr>
          <w:rFonts w:ascii="AcadNusx" w:hAnsi="AcadNusx" w:cs="AcadNusx"/>
        </w:rPr>
        <w:t>am</w:t>
      </w:r>
      <w:proofErr w:type="gramEnd"/>
      <w:r>
        <w:rPr>
          <w:rFonts w:ascii="AcadNusx" w:hAnsi="AcadNusx" w:cs="AcadNusx"/>
        </w:rPr>
        <w:t xml:space="preserve"> Sefasebis miznebisaTvis Semfaseblis mier gamoyenebul ori midgoma, danaxarjebis da Semosavlebis mixedviT midgoma. </w:t>
      </w:r>
    </w:p>
    <w:p w:rsidR="00E24AFB" w:rsidRDefault="00E24AFB" w:rsidP="00E24AFB">
      <w:pPr>
        <w:rPr>
          <w:rFonts w:ascii="AcadNusx" w:hAnsi="AcadNusx" w:cs="AcadNusx"/>
        </w:rPr>
      </w:pPr>
    </w:p>
    <w:p w:rsidR="007315A9" w:rsidRDefault="007315A9">
      <w:pPr>
        <w:rPr>
          <w:rFonts w:ascii="AcadNusx" w:hAnsi="AcadNusx" w:cs="AcadNusx"/>
        </w:rPr>
      </w:pPr>
      <w:r>
        <w:rPr>
          <w:rFonts w:ascii="AcadNusx" w:hAnsi="AcadNusx" w:cs="AcadNusx"/>
        </w:rPr>
        <w:br w:type="page"/>
      </w:r>
    </w:p>
    <w:p w:rsidR="00E24AFB" w:rsidRPr="003D7310" w:rsidRDefault="00E24AFB" w:rsidP="007E3C2D">
      <w:pPr>
        <w:pStyle w:val="1"/>
        <w:numPr>
          <w:ilvl w:val="1"/>
          <w:numId w:val="8"/>
        </w:numPr>
        <w:spacing w:before="180" w:after="240"/>
        <w:ind w:left="0" w:firstLine="0"/>
        <w:rPr>
          <w:rFonts w:ascii="AcadNusx" w:hAnsi="AcadNusx"/>
          <w:noProof/>
          <w:color w:val="000000"/>
          <w:sz w:val="28"/>
          <w:szCs w:val="28"/>
        </w:rPr>
      </w:pPr>
      <w:bookmarkStart w:id="20" w:name="_Toc364160655"/>
      <w:r w:rsidRPr="003D7310">
        <w:rPr>
          <w:rFonts w:ascii="AcadNusx" w:hAnsi="AcadNusx"/>
          <w:noProof/>
          <w:color w:val="000000"/>
          <w:sz w:val="28"/>
          <w:szCs w:val="28"/>
        </w:rPr>
        <w:t>sabazro midgoma</w:t>
      </w:r>
      <w:bookmarkEnd w:id="20"/>
    </w:p>
    <w:tbl>
      <w:tblPr>
        <w:tblpPr w:leftFromText="180" w:rightFromText="180" w:vertAnchor="text" w:horzAnchor="margin" w:tblpY="1176"/>
        <w:tblOverlap w:val="never"/>
        <w:tblW w:w="11033" w:type="dxa"/>
        <w:tblLook w:val="04A0" w:firstRow="1" w:lastRow="0" w:firstColumn="1" w:lastColumn="0" w:noHBand="0" w:noVBand="1"/>
      </w:tblPr>
      <w:tblGrid>
        <w:gridCol w:w="1349"/>
        <w:gridCol w:w="9684"/>
      </w:tblGrid>
      <w:tr w:rsidR="00426483" w:rsidRPr="008961B6" w:rsidTr="00426483">
        <w:tc>
          <w:tcPr>
            <w:tcW w:w="1349" w:type="dxa"/>
          </w:tcPr>
          <w:p w:rsidR="00426483" w:rsidRPr="008961B6" w:rsidRDefault="00426483" w:rsidP="00426483">
            <w:pPr>
              <w:spacing w:before="120" w:after="120"/>
              <w:jc w:val="right"/>
              <w:rPr>
                <w:rFonts w:ascii="AcadNusx" w:hAnsi="AcadNusx"/>
                <w:b/>
                <w:bCs/>
                <w:u w:val="single"/>
              </w:rPr>
            </w:pPr>
            <w:r w:rsidRPr="008961B6">
              <w:rPr>
                <w:rFonts w:ascii="AcadNusx" w:hAnsi="AcadNusx"/>
                <w:u w:val="single"/>
              </w:rPr>
              <w:t>midgoma</w:t>
            </w:r>
          </w:p>
        </w:tc>
        <w:tc>
          <w:tcPr>
            <w:tcW w:w="9684" w:type="dxa"/>
          </w:tcPr>
          <w:p w:rsidR="00426483" w:rsidRPr="008961B6" w:rsidRDefault="00426483" w:rsidP="00426483">
            <w:pPr>
              <w:pStyle w:val="a8"/>
              <w:spacing w:before="120" w:after="120"/>
              <w:jc w:val="left"/>
              <w:rPr>
                <w:rFonts w:ascii="AcadNusx" w:hAnsi="AcadNusx"/>
                <w:sz w:val="22"/>
                <w:szCs w:val="22"/>
              </w:rPr>
            </w:pPr>
            <w:proofErr w:type="gramStart"/>
            <w:r>
              <w:rPr>
                <w:rFonts w:ascii="AcadNusx" w:hAnsi="AcadNusx"/>
              </w:rPr>
              <w:t>sabazro</w:t>
            </w:r>
            <w:proofErr w:type="gramEnd"/>
            <w:r w:rsidRPr="008961B6">
              <w:rPr>
                <w:rFonts w:ascii="AcadNusx" w:hAnsi="AcadNusx"/>
              </w:rPr>
              <w:t xml:space="preserve"> midgomis gamoyenebisas, Semfasebeli ayalibebs mosazrebas Rirebulebis Sesaxeb Sesadarebeli qonebis obieqtebis Sefasebis qonebis obieqtTan Sedarebis gziT. </w:t>
            </w:r>
          </w:p>
        </w:tc>
      </w:tr>
      <w:tr w:rsidR="00426483" w:rsidRPr="00D04977" w:rsidTr="00426483">
        <w:tc>
          <w:tcPr>
            <w:tcW w:w="1349" w:type="dxa"/>
            <w:shd w:val="clear" w:color="auto" w:fill="D9D9D9"/>
          </w:tcPr>
          <w:p w:rsidR="00426483" w:rsidRPr="00D04977" w:rsidRDefault="00426483" w:rsidP="00426483">
            <w:pPr>
              <w:spacing w:before="120" w:after="120"/>
              <w:jc w:val="right"/>
              <w:rPr>
                <w:rFonts w:ascii="AcadNusx" w:hAnsi="AcadNusx"/>
                <w:u w:val="single"/>
              </w:rPr>
            </w:pPr>
            <w:r w:rsidRPr="00D04977">
              <w:rPr>
                <w:rFonts w:ascii="AcadNusx" w:hAnsi="AcadNusx"/>
                <w:u w:val="single"/>
              </w:rPr>
              <w:t>procedura</w:t>
            </w:r>
          </w:p>
        </w:tc>
        <w:tc>
          <w:tcPr>
            <w:tcW w:w="9684" w:type="dxa"/>
            <w:shd w:val="clear" w:color="auto" w:fill="D9D9D9"/>
          </w:tcPr>
          <w:p w:rsidR="00426483" w:rsidRPr="00D04977" w:rsidRDefault="00426483" w:rsidP="00426483">
            <w:pPr>
              <w:spacing w:before="120" w:after="120"/>
              <w:rPr>
                <w:rFonts w:ascii="AcadNusx" w:hAnsi="AcadNusx"/>
                <w:iCs/>
              </w:rPr>
            </w:pPr>
            <w:r>
              <w:rPr>
                <w:rFonts w:ascii="AcadNusx" w:hAnsi="AcadNusx"/>
                <w:iCs/>
              </w:rPr>
              <w:t>Semfasebelma sabazro midgomis gamoyenebisas gadadga Semdegi nabijebi:</w:t>
            </w:r>
          </w:p>
          <w:p w:rsidR="00426483" w:rsidRPr="00D04977" w:rsidRDefault="00426483" w:rsidP="00426483">
            <w:pPr>
              <w:numPr>
                <w:ilvl w:val="0"/>
                <w:numId w:val="4"/>
              </w:numPr>
              <w:tabs>
                <w:tab w:val="clear" w:pos="720"/>
                <w:tab w:val="left" w:pos="0"/>
                <w:tab w:val="num" w:pos="72"/>
                <w:tab w:val="left" w:pos="177"/>
                <w:tab w:val="left" w:pos="342"/>
              </w:tabs>
              <w:spacing w:before="120" w:after="120"/>
              <w:ind w:left="252" w:hanging="252"/>
              <w:rPr>
                <w:rFonts w:ascii="AcadNusx" w:hAnsi="AcadNusx"/>
                <w:iCs/>
              </w:rPr>
            </w:pPr>
            <w:r w:rsidRPr="00D04977">
              <w:rPr>
                <w:rFonts w:ascii="AcadNusx" w:hAnsi="AcadNusx"/>
                <w:iCs/>
              </w:rPr>
              <w:t xml:space="preserve"> gamoikvli</w:t>
            </w:r>
            <w:r>
              <w:rPr>
                <w:rFonts w:ascii="AcadNusx" w:hAnsi="AcadNusx"/>
                <w:iCs/>
              </w:rPr>
              <w:t>a</w:t>
            </w:r>
            <w:r w:rsidRPr="00D04977">
              <w:rPr>
                <w:rFonts w:ascii="AcadNusx" w:hAnsi="AcadNusx"/>
                <w:iCs/>
              </w:rPr>
              <w:t xml:space="preserve"> bazari ... </w:t>
            </w:r>
          </w:p>
          <w:p w:rsidR="00426483" w:rsidRPr="00D04977" w:rsidRDefault="00426483" w:rsidP="00426483">
            <w:pPr>
              <w:numPr>
                <w:ilvl w:val="0"/>
                <w:numId w:val="4"/>
              </w:numPr>
              <w:tabs>
                <w:tab w:val="clear" w:pos="720"/>
                <w:tab w:val="left" w:pos="0"/>
                <w:tab w:val="num" w:pos="72"/>
                <w:tab w:val="left" w:pos="177"/>
                <w:tab w:val="left" w:pos="342"/>
              </w:tabs>
              <w:spacing w:before="120" w:after="120"/>
              <w:ind w:left="252" w:hanging="252"/>
              <w:rPr>
                <w:rFonts w:ascii="AcadNusx" w:hAnsi="AcadNusx"/>
                <w:iCs/>
              </w:rPr>
            </w:pPr>
            <w:r w:rsidRPr="00D04977">
              <w:rPr>
                <w:rFonts w:ascii="AcadNusx" w:hAnsi="AcadNusx"/>
                <w:iCs/>
              </w:rPr>
              <w:t xml:space="preserve"> daadgin</w:t>
            </w:r>
            <w:r>
              <w:rPr>
                <w:rFonts w:ascii="AcadNusx" w:hAnsi="AcadNusx"/>
                <w:iCs/>
              </w:rPr>
              <w:t>a</w:t>
            </w:r>
            <w:r w:rsidRPr="00D04977">
              <w:rPr>
                <w:rFonts w:ascii="AcadNusx" w:hAnsi="AcadNusx"/>
                <w:iCs/>
              </w:rPr>
              <w:t xml:space="preserve"> informaciis siswore ... </w:t>
            </w:r>
          </w:p>
          <w:p w:rsidR="00426483" w:rsidRPr="00D04977" w:rsidRDefault="00426483" w:rsidP="00426483">
            <w:pPr>
              <w:numPr>
                <w:ilvl w:val="0"/>
                <w:numId w:val="4"/>
              </w:numPr>
              <w:tabs>
                <w:tab w:val="clear" w:pos="720"/>
                <w:tab w:val="left" w:pos="0"/>
                <w:tab w:val="num" w:pos="72"/>
                <w:tab w:val="left" w:pos="177"/>
                <w:tab w:val="left" w:pos="342"/>
              </w:tabs>
              <w:spacing w:before="120" w:after="120"/>
              <w:ind w:left="252" w:hanging="252"/>
              <w:rPr>
                <w:rFonts w:ascii="AcadNusx" w:hAnsi="AcadNusx"/>
                <w:iCs/>
              </w:rPr>
            </w:pPr>
            <w:r w:rsidRPr="00D04977">
              <w:rPr>
                <w:rFonts w:ascii="AcadNusx" w:hAnsi="AcadNusx"/>
                <w:iCs/>
              </w:rPr>
              <w:t xml:space="preserve"> SearCi</w:t>
            </w:r>
            <w:r>
              <w:rPr>
                <w:rFonts w:ascii="AcadNusx" w:hAnsi="AcadNusx"/>
                <w:iCs/>
              </w:rPr>
              <w:t>a</w:t>
            </w:r>
            <w:r w:rsidRPr="00D04977">
              <w:rPr>
                <w:rFonts w:ascii="AcadNusx" w:hAnsi="AcadNusx"/>
                <w:iCs/>
              </w:rPr>
              <w:t xml:space="preserve"> Sedarebis adekvaturi erTeulebi...</w:t>
            </w:r>
          </w:p>
          <w:p w:rsidR="00426483" w:rsidRPr="00D04977" w:rsidRDefault="00426483" w:rsidP="00426483">
            <w:pPr>
              <w:numPr>
                <w:ilvl w:val="0"/>
                <w:numId w:val="4"/>
              </w:numPr>
              <w:tabs>
                <w:tab w:val="clear" w:pos="720"/>
                <w:tab w:val="left" w:pos="177"/>
                <w:tab w:val="left" w:pos="252"/>
              </w:tabs>
              <w:spacing w:before="120" w:after="120"/>
              <w:ind w:left="252" w:hanging="252"/>
              <w:rPr>
                <w:rFonts w:ascii="AcadNusx" w:hAnsi="AcadNusx"/>
                <w:u w:val="single"/>
                <w:lang w:val="de-DE"/>
              </w:rPr>
            </w:pPr>
            <w:r w:rsidRPr="00D04977">
              <w:rPr>
                <w:rFonts w:ascii="AcadNusx" w:hAnsi="AcadNusx"/>
                <w:iCs/>
              </w:rPr>
              <w:t>Seadar</w:t>
            </w:r>
            <w:r>
              <w:rPr>
                <w:rFonts w:ascii="AcadNusx" w:hAnsi="AcadNusx"/>
                <w:iCs/>
              </w:rPr>
              <w:t>a</w:t>
            </w:r>
            <w:r w:rsidRPr="00D04977">
              <w:rPr>
                <w:rFonts w:ascii="AcadNusx" w:hAnsi="AcadNusx"/>
                <w:iCs/>
              </w:rPr>
              <w:t xml:space="preserve">, gayidvadi qonebis obieqtebi gansaxilvel qonebas, Sedarebis elementebis gamoyenebiT ... </w:t>
            </w:r>
          </w:p>
          <w:p w:rsidR="00426483" w:rsidRPr="00D04977" w:rsidRDefault="00426483" w:rsidP="00426483">
            <w:pPr>
              <w:numPr>
                <w:ilvl w:val="0"/>
                <w:numId w:val="4"/>
              </w:numPr>
              <w:tabs>
                <w:tab w:val="clear" w:pos="720"/>
                <w:tab w:val="left" w:pos="177"/>
                <w:tab w:val="left" w:pos="252"/>
              </w:tabs>
              <w:spacing w:before="120" w:after="120"/>
              <w:ind w:left="252" w:hanging="252"/>
              <w:rPr>
                <w:rFonts w:ascii="AcadNusx" w:hAnsi="AcadNusx"/>
                <w:u w:val="single"/>
                <w:lang w:val="de-DE"/>
              </w:rPr>
            </w:pPr>
            <w:r w:rsidRPr="00D04977">
              <w:rPr>
                <w:rFonts w:ascii="AcadNusx" w:hAnsi="AcadNusx"/>
                <w:iCs/>
              </w:rPr>
              <w:t xml:space="preserve"> </w:t>
            </w:r>
            <w:proofErr w:type="gramStart"/>
            <w:r w:rsidRPr="00D04977">
              <w:rPr>
                <w:rFonts w:ascii="AcadNusx" w:hAnsi="AcadNusx"/>
                <w:iCs/>
              </w:rPr>
              <w:t>moaxdin</w:t>
            </w:r>
            <w:r>
              <w:rPr>
                <w:rFonts w:ascii="AcadNusx" w:hAnsi="AcadNusx"/>
                <w:iCs/>
              </w:rPr>
              <w:t>a</w:t>
            </w:r>
            <w:proofErr w:type="gramEnd"/>
            <w:r w:rsidRPr="00D04977">
              <w:rPr>
                <w:rFonts w:ascii="AcadNusx" w:hAnsi="AcadNusx"/>
                <w:iCs/>
              </w:rPr>
              <w:t xml:space="preserve"> rezultatebis SeTanxmeba, Rirebulebis maCvenebelTan maTi dayvanis mizniT. ... “</w:t>
            </w:r>
          </w:p>
        </w:tc>
      </w:tr>
      <w:tr w:rsidR="00426483" w:rsidRPr="008961B6" w:rsidTr="00426483">
        <w:trPr>
          <w:trHeight w:val="80"/>
        </w:trPr>
        <w:tc>
          <w:tcPr>
            <w:tcW w:w="1349" w:type="dxa"/>
          </w:tcPr>
          <w:p w:rsidR="00426483" w:rsidRPr="008961B6" w:rsidRDefault="00426483" w:rsidP="00426483">
            <w:pPr>
              <w:spacing w:before="120" w:after="120"/>
              <w:jc w:val="right"/>
              <w:rPr>
                <w:rFonts w:ascii="AcadNusx" w:hAnsi="AcadNusx"/>
                <w:u w:val="single"/>
              </w:rPr>
            </w:pPr>
            <w:bookmarkStart w:id="21" w:name="_Toc212875287"/>
            <w:r w:rsidRPr="008961B6">
              <w:rPr>
                <w:rFonts w:ascii="AcadNusx" w:hAnsi="AcadNusx"/>
                <w:u w:val="single"/>
              </w:rPr>
              <w:t>Sedarebis elementebi</w:t>
            </w:r>
            <w:bookmarkEnd w:id="21"/>
          </w:p>
        </w:tc>
        <w:tc>
          <w:tcPr>
            <w:tcW w:w="9684" w:type="dxa"/>
          </w:tcPr>
          <w:p w:rsidR="00426483" w:rsidRPr="008961B6" w:rsidRDefault="00426483" w:rsidP="00426483">
            <w:pPr>
              <w:tabs>
                <w:tab w:val="left" w:pos="147"/>
              </w:tabs>
              <w:spacing w:before="120" w:after="120"/>
              <w:rPr>
                <w:rFonts w:ascii="AcadNusx" w:hAnsi="AcadNusx"/>
                <w:iCs/>
                <w:lang w:val="de-DE"/>
              </w:rPr>
            </w:pPr>
            <w:r w:rsidRPr="008961B6">
              <w:rPr>
                <w:rFonts w:ascii="AcadNusx" w:hAnsi="AcadNusx"/>
                <w:iCs/>
                <w:lang w:val="de-DE"/>
              </w:rPr>
              <w:t>Sedarebis elementebi gansazRvraven qonebis obieqtebis da garigebebis specifiur maxasiaTeblebs, romlebic xsnian fasebis variaciebs. bazris analizi avlens, romeli elementebia gansakuTrebiT mgrZnobiare.</w:t>
            </w:r>
          </w:p>
          <w:p w:rsidR="00426483" w:rsidRPr="008961B6" w:rsidRDefault="00426483" w:rsidP="00426483">
            <w:pPr>
              <w:spacing w:before="120" w:after="120"/>
              <w:ind w:firstLine="181"/>
              <w:rPr>
                <w:rFonts w:ascii="AcadNusx" w:hAnsi="AcadNusx"/>
                <w:i/>
                <w:iCs/>
              </w:rPr>
            </w:pPr>
            <w:r w:rsidRPr="008961B6">
              <w:rPr>
                <w:rFonts w:ascii="AcadNusx" w:hAnsi="AcadNusx"/>
                <w:i/>
                <w:iCs/>
              </w:rPr>
              <w:t xml:space="preserve">gayidvebis Sesadarisi monacemebis analizisas ZiriTadad iTvleba Semdegi Sedarebis elementebi: </w:t>
            </w:r>
          </w:p>
          <w:p w:rsidR="00426483" w:rsidRPr="008961B6" w:rsidRDefault="00426483" w:rsidP="00426483">
            <w:pPr>
              <w:numPr>
                <w:ilvl w:val="0"/>
                <w:numId w:val="3"/>
              </w:numPr>
              <w:tabs>
                <w:tab w:val="clear" w:pos="901"/>
                <w:tab w:val="num" w:pos="0"/>
                <w:tab w:val="left" w:pos="147"/>
              </w:tabs>
              <w:spacing w:before="120" w:after="120"/>
              <w:ind w:left="0" w:firstLine="0"/>
              <w:rPr>
                <w:rFonts w:ascii="AcadNusx" w:hAnsi="AcadNusx"/>
                <w:i/>
                <w:iCs/>
              </w:rPr>
            </w:pPr>
            <w:proofErr w:type="gramStart"/>
            <w:r w:rsidRPr="008961B6">
              <w:rPr>
                <w:rFonts w:ascii="AcadNusx" w:hAnsi="AcadNusx"/>
                <w:i/>
                <w:iCs/>
              </w:rPr>
              <w:t>uZrav</w:t>
            </w:r>
            <w:proofErr w:type="gramEnd"/>
            <w:r w:rsidRPr="008961B6">
              <w:rPr>
                <w:rFonts w:ascii="AcadNusx" w:hAnsi="AcadNusx"/>
                <w:i/>
                <w:iCs/>
              </w:rPr>
              <w:t xml:space="preserve"> qonebaze sakuTrebis uflebebis gadacema...</w:t>
            </w:r>
          </w:p>
          <w:p w:rsidR="00426483" w:rsidRPr="008961B6" w:rsidRDefault="00426483" w:rsidP="00426483">
            <w:pPr>
              <w:numPr>
                <w:ilvl w:val="0"/>
                <w:numId w:val="3"/>
              </w:numPr>
              <w:tabs>
                <w:tab w:val="clear" w:pos="901"/>
                <w:tab w:val="num" w:pos="0"/>
                <w:tab w:val="left" w:pos="147"/>
              </w:tabs>
              <w:spacing w:before="120" w:after="120"/>
              <w:ind w:left="0" w:firstLine="0"/>
              <w:rPr>
                <w:rFonts w:ascii="AcadNusx" w:hAnsi="AcadNusx"/>
                <w:i/>
                <w:iCs/>
              </w:rPr>
            </w:pPr>
            <w:proofErr w:type="gramStart"/>
            <w:r w:rsidRPr="008961B6">
              <w:rPr>
                <w:rFonts w:ascii="AcadNusx" w:hAnsi="AcadNusx"/>
                <w:i/>
                <w:iCs/>
              </w:rPr>
              <w:t>finansirebis</w:t>
            </w:r>
            <w:proofErr w:type="gramEnd"/>
            <w:r w:rsidRPr="008961B6">
              <w:rPr>
                <w:rFonts w:ascii="AcadNusx" w:hAnsi="AcadNusx"/>
                <w:i/>
                <w:iCs/>
              </w:rPr>
              <w:t xml:space="preserve"> pirobebi ....</w:t>
            </w:r>
          </w:p>
          <w:p w:rsidR="00426483" w:rsidRPr="008961B6" w:rsidRDefault="00426483" w:rsidP="00426483">
            <w:pPr>
              <w:numPr>
                <w:ilvl w:val="0"/>
                <w:numId w:val="3"/>
              </w:numPr>
              <w:tabs>
                <w:tab w:val="clear" w:pos="901"/>
                <w:tab w:val="num" w:pos="0"/>
                <w:tab w:val="left" w:pos="147"/>
              </w:tabs>
              <w:spacing w:before="120" w:after="120"/>
              <w:ind w:left="0" w:firstLine="0"/>
              <w:rPr>
                <w:rFonts w:ascii="AcadNusx" w:hAnsi="AcadNusx"/>
                <w:i/>
                <w:iCs/>
              </w:rPr>
            </w:pPr>
            <w:proofErr w:type="gramStart"/>
            <w:r w:rsidRPr="008961B6">
              <w:rPr>
                <w:rFonts w:ascii="AcadNusx" w:hAnsi="AcadNusx"/>
                <w:i/>
                <w:iCs/>
              </w:rPr>
              <w:t>gayidvis</w:t>
            </w:r>
            <w:proofErr w:type="gramEnd"/>
            <w:r w:rsidRPr="008961B6">
              <w:rPr>
                <w:rFonts w:ascii="AcadNusx" w:hAnsi="AcadNusx"/>
                <w:i/>
                <w:iCs/>
              </w:rPr>
              <w:t xml:space="preserve"> pirobebi ....</w:t>
            </w:r>
          </w:p>
          <w:p w:rsidR="00426483" w:rsidRPr="008961B6" w:rsidRDefault="00426483" w:rsidP="00426483">
            <w:pPr>
              <w:numPr>
                <w:ilvl w:val="0"/>
                <w:numId w:val="3"/>
              </w:numPr>
              <w:tabs>
                <w:tab w:val="clear" w:pos="901"/>
                <w:tab w:val="num" w:pos="0"/>
                <w:tab w:val="left" w:pos="147"/>
              </w:tabs>
              <w:spacing w:before="120" w:after="120"/>
              <w:ind w:left="0" w:firstLine="0"/>
              <w:rPr>
                <w:rFonts w:ascii="AcadNusx" w:hAnsi="AcadNusx" w:cs="Sylfaen"/>
                <w:i/>
                <w:iCs/>
              </w:rPr>
            </w:pPr>
            <w:r w:rsidRPr="008961B6">
              <w:rPr>
                <w:rFonts w:ascii="AcadNusx" w:hAnsi="AcadNusx" w:cs="Sylfaen"/>
                <w:i/>
                <w:iCs/>
              </w:rPr>
              <w:t>danaxarjebi, romelic gasawevia uSualod yidvis Semdeg ...</w:t>
            </w:r>
          </w:p>
          <w:p w:rsidR="00426483" w:rsidRPr="008961B6" w:rsidRDefault="00426483" w:rsidP="00426483">
            <w:pPr>
              <w:numPr>
                <w:ilvl w:val="0"/>
                <w:numId w:val="3"/>
              </w:numPr>
              <w:tabs>
                <w:tab w:val="clear" w:pos="901"/>
                <w:tab w:val="num" w:pos="0"/>
                <w:tab w:val="left" w:pos="147"/>
              </w:tabs>
              <w:spacing w:before="120" w:after="120"/>
              <w:ind w:left="0" w:firstLine="0"/>
              <w:rPr>
                <w:rFonts w:ascii="AcadNusx" w:hAnsi="AcadNusx"/>
                <w:i/>
                <w:iCs/>
              </w:rPr>
            </w:pPr>
            <w:r w:rsidRPr="008961B6">
              <w:rPr>
                <w:rFonts w:ascii="AcadNusx" w:hAnsi="AcadNusx"/>
                <w:i/>
                <w:iCs/>
              </w:rPr>
              <w:t>bazris pirobebi ...</w:t>
            </w:r>
          </w:p>
          <w:p w:rsidR="00426483" w:rsidRPr="008961B6" w:rsidRDefault="00426483" w:rsidP="00426483">
            <w:pPr>
              <w:numPr>
                <w:ilvl w:val="0"/>
                <w:numId w:val="3"/>
              </w:numPr>
              <w:tabs>
                <w:tab w:val="clear" w:pos="901"/>
                <w:tab w:val="num" w:pos="0"/>
                <w:tab w:val="left" w:pos="147"/>
              </w:tabs>
              <w:spacing w:before="120" w:after="120"/>
              <w:ind w:left="0" w:firstLine="0"/>
              <w:rPr>
                <w:rFonts w:ascii="AcadNusx" w:hAnsi="AcadNusx"/>
                <w:i/>
                <w:iCs/>
              </w:rPr>
            </w:pPr>
            <w:proofErr w:type="gramStart"/>
            <w:r w:rsidRPr="008961B6">
              <w:rPr>
                <w:rFonts w:ascii="AcadNusx" w:hAnsi="AcadNusx"/>
                <w:i/>
                <w:iCs/>
              </w:rPr>
              <w:t>adgilmdebareoba ....</w:t>
            </w:r>
            <w:proofErr w:type="gramEnd"/>
          </w:p>
          <w:p w:rsidR="00426483" w:rsidRPr="008961B6" w:rsidRDefault="00426483" w:rsidP="00426483">
            <w:pPr>
              <w:numPr>
                <w:ilvl w:val="0"/>
                <w:numId w:val="3"/>
              </w:numPr>
              <w:tabs>
                <w:tab w:val="clear" w:pos="901"/>
                <w:tab w:val="num" w:pos="0"/>
                <w:tab w:val="left" w:pos="147"/>
              </w:tabs>
              <w:spacing w:before="120" w:after="120"/>
              <w:ind w:left="0" w:firstLine="0"/>
              <w:rPr>
                <w:rFonts w:ascii="AcadNusx" w:hAnsi="AcadNusx"/>
                <w:i/>
                <w:iCs/>
              </w:rPr>
            </w:pPr>
            <w:r w:rsidRPr="008961B6">
              <w:rPr>
                <w:rFonts w:ascii="AcadNusx" w:hAnsi="AcadNusx"/>
                <w:i/>
                <w:iCs/>
              </w:rPr>
              <w:t>fizikuri maxasiaTeblebi ...</w:t>
            </w:r>
          </w:p>
          <w:p w:rsidR="00426483" w:rsidRPr="008961B6" w:rsidRDefault="00426483" w:rsidP="00426483">
            <w:pPr>
              <w:numPr>
                <w:ilvl w:val="0"/>
                <w:numId w:val="3"/>
              </w:numPr>
              <w:tabs>
                <w:tab w:val="clear" w:pos="901"/>
                <w:tab w:val="num" w:pos="0"/>
                <w:tab w:val="left" w:pos="147"/>
              </w:tabs>
              <w:spacing w:before="120" w:after="120"/>
              <w:ind w:left="0" w:firstLine="0"/>
              <w:rPr>
                <w:rFonts w:ascii="AcadNusx" w:hAnsi="AcadNusx"/>
                <w:i/>
                <w:iCs/>
              </w:rPr>
            </w:pPr>
            <w:r w:rsidRPr="008961B6">
              <w:rPr>
                <w:rFonts w:ascii="AcadNusx" w:hAnsi="AcadNusx"/>
                <w:i/>
                <w:iCs/>
              </w:rPr>
              <w:t>ekonomikuri maxasiaTeblebi ...</w:t>
            </w:r>
          </w:p>
          <w:p w:rsidR="00426483" w:rsidRPr="008961B6" w:rsidRDefault="00426483" w:rsidP="00426483">
            <w:pPr>
              <w:numPr>
                <w:ilvl w:val="0"/>
                <w:numId w:val="3"/>
              </w:numPr>
              <w:tabs>
                <w:tab w:val="clear" w:pos="901"/>
                <w:tab w:val="num" w:pos="0"/>
                <w:tab w:val="left" w:pos="147"/>
              </w:tabs>
              <w:spacing w:before="120" w:after="120"/>
              <w:ind w:left="0" w:firstLine="0"/>
              <w:rPr>
                <w:rFonts w:ascii="AcadNusx" w:hAnsi="AcadNusx"/>
                <w:i/>
                <w:iCs/>
              </w:rPr>
            </w:pPr>
            <w:r w:rsidRPr="008961B6">
              <w:rPr>
                <w:rFonts w:ascii="AcadNusx" w:hAnsi="AcadNusx"/>
                <w:i/>
                <w:iCs/>
              </w:rPr>
              <w:t>gamoyeneba ...</w:t>
            </w:r>
          </w:p>
          <w:p w:rsidR="00426483" w:rsidRPr="00761215" w:rsidRDefault="00426483" w:rsidP="00426483">
            <w:pPr>
              <w:numPr>
                <w:ilvl w:val="0"/>
                <w:numId w:val="3"/>
              </w:numPr>
              <w:tabs>
                <w:tab w:val="clear" w:pos="901"/>
                <w:tab w:val="num" w:pos="0"/>
                <w:tab w:val="left" w:pos="147"/>
              </w:tabs>
              <w:spacing w:before="120" w:after="120"/>
              <w:ind w:left="0" w:firstLine="0"/>
              <w:rPr>
                <w:rFonts w:ascii="AcadNusx" w:hAnsi="AcadNusx"/>
                <w:lang w:val="de-DE"/>
              </w:rPr>
            </w:pPr>
            <w:proofErr w:type="gramStart"/>
            <w:r w:rsidRPr="008961B6">
              <w:rPr>
                <w:rFonts w:ascii="AcadNusx" w:hAnsi="AcadNusx"/>
                <w:i/>
                <w:iCs/>
              </w:rPr>
              <w:t>gayidvis</w:t>
            </w:r>
            <w:proofErr w:type="gramEnd"/>
            <w:r w:rsidRPr="008961B6">
              <w:rPr>
                <w:rFonts w:ascii="AcadNusx" w:hAnsi="AcadNusx"/>
                <w:i/>
                <w:iCs/>
              </w:rPr>
              <w:t xml:space="preserve"> ara-uZravi komponentebi...”</w:t>
            </w:r>
          </w:p>
          <w:p w:rsidR="00426483" w:rsidRDefault="00426483" w:rsidP="00426483">
            <w:pPr>
              <w:tabs>
                <w:tab w:val="left" w:pos="147"/>
              </w:tabs>
              <w:spacing w:before="120" w:after="120"/>
              <w:rPr>
                <w:rFonts w:ascii="AcadNusx" w:hAnsi="AcadNusx"/>
                <w:i/>
                <w:iCs/>
              </w:rPr>
            </w:pPr>
          </w:p>
          <w:p w:rsidR="00426483" w:rsidRDefault="00426483" w:rsidP="00426483">
            <w:pPr>
              <w:tabs>
                <w:tab w:val="left" w:pos="147"/>
              </w:tabs>
              <w:spacing w:before="120" w:after="120"/>
              <w:rPr>
                <w:rFonts w:ascii="AcadNusx" w:hAnsi="AcadNusx"/>
                <w:i/>
                <w:iCs/>
              </w:rPr>
            </w:pPr>
          </w:p>
          <w:p w:rsidR="00426483" w:rsidRDefault="00426483" w:rsidP="00426483">
            <w:pPr>
              <w:tabs>
                <w:tab w:val="left" w:pos="147"/>
              </w:tabs>
              <w:spacing w:before="120" w:after="120"/>
              <w:rPr>
                <w:rFonts w:ascii="AcadNusx" w:hAnsi="AcadNusx"/>
                <w:i/>
                <w:iCs/>
              </w:rPr>
            </w:pPr>
          </w:p>
          <w:p w:rsidR="00426483" w:rsidRDefault="00426483" w:rsidP="00426483">
            <w:pPr>
              <w:tabs>
                <w:tab w:val="left" w:pos="147"/>
              </w:tabs>
              <w:spacing w:before="120" w:after="120"/>
              <w:rPr>
                <w:rFonts w:ascii="AcadNusx" w:hAnsi="AcadNusx"/>
                <w:i/>
                <w:iCs/>
              </w:rPr>
            </w:pPr>
          </w:p>
          <w:p w:rsidR="00426483" w:rsidRDefault="00426483" w:rsidP="00426483">
            <w:pPr>
              <w:tabs>
                <w:tab w:val="left" w:pos="147"/>
              </w:tabs>
              <w:spacing w:before="120" w:after="120"/>
              <w:rPr>
                <w:rFonts w:ascii="AcadNusx" w:hAnsi="AcadNusx"/>
                <w:i/>
                <w:iCs/>
              </w:rPr>
            </w:pPr>
          </w:p>
          <w:p w:rsidR="00426483" w:rsidRDefault="00426483" w:rsidP="00426483">
            <w:pPr>
              <w:tabs>
                <w:tab w:val="left" w:pos="147"/>
              </w:tabs>
              <w:spacing w:before="120" w:after="120"/>
              <w:rPr>
                <w:rFonts w:ascii="AcadNusx" w:hAnsi="AcadNusx"/>
                <w:i/>
                <w:iCs/>
              </w:rPr>
            </w:pPr>
          </w:p>
          <w:p w:rsidR="00426483" w:rsidRDefault="00426483" w:rsidP="00426483">
            <w:pPr>
              <w:tabs>
                <w:tab w:val="left" w:pos="147"/>
              </w:tabs>
              <w:spacing w:before="120" w:after="120"/>
              <w:rPr>
                <w:rFonts w:ascii="AcadNusx" w:hAnsi="AcadNusx"/>
                <w:i/>
                <w:iCs/>
              </w:rPr>
            </w:pPr>
          </w:p>
          <w:p w:rsidR="00426483" w:rsidRDefault="00426483" w:rsidP="00426483">
            <w:pPr>
              <w:tabs>
                <w:tab w:val="left" w:pos="147"/>
              </w:tabs>
              <w:spacing w:before="120" w:after="120"/>
              <w:rPr>
                <w:rFonts w:ascii="AcadNusx" w:hAnsi="AcadNusx"/>
                <w:i/>
                <w:iCs/>
              </w:rPr>
            </w:pPr>
          </w:p>
          <w:p w:rsidR="00426483" w:rsidRDefault="00426483" w:rsidP="00426483">
            <w:pPr>
              <w:tabs>
                <w:tab w:val="left" w:pos="147"/>
              </w:tabs>
              <w:spacing w:before="120" w:after="120"/>
              <w:rPr>
                <w:rFonts w:ascii="AcadNusx" w:hAnsi="AcadNusx"/>
                <w:i/>
                <w:iCs/>
              </w:rPr>
            </w:pPr>
          </w:p>
          <w:p w:rsidR="00426483" w:rsidRDefault="00426483" w:rsidP="00426483">
            <w:pPr>
              <w:tabs>
                <w:tab w:val="left" w:pos="147"/>
              </w:tabs>
              <w:spacing w:before="120" w:after="120"/>
              <w:rPr>
                <w:rFonts w:ascii="AcadNusx" w:hAnsi="AcadNusx"/>
                <w:i/>
                <w:iCs/>
              </w:rPr>
            </w:pPr>
          </w:p>
          <w:p w:rsidR="00426483" w:rsidRDefault="00426483" w:rsidP="00426483">
            <w:pPr>
              <w:tabs>
                <w:tab w:val="left" w:pos="147"/>
              </w:tabs>
              <w:spacing w:before="120" w:after="120"/>
              <w:rPr>
                <w:rFonts w:ascii="AcadNusx" w:hAnsi="AcadNusx"/>
                <w:i/>
                <w:iCs/>
              </w:rPr>
            </w:pPr>
          </w:p>
          <w:p w:rsidR="00426483" w:rsidRDefault="00426483" w:rsidP="00426483">
            <w:pPr>
              <w:tabs>
                <w:tab w:val="left" w:pos="147"/>
              </w:tabs>
              <w:spacing w:before="120" w:after="120"/>
              <w:rPr>
                <w:rFonts w:ascii="AcadNusx" w:hAnsi="AcadNusx"/>
                <w:i/>
                <w:iCs/>
              </w:rPr>
            </w:pPr>
          </w:p>
          <w:p w:rsidR="00426483" w:rsidRPr="00A630EF" w:rsidRDefault="00426483" w:rsidP="00426483">
            <w:pPr>
              <w:pStyle w:val="1"/>
              <w:numPr>
                <w:ilvl w:val="1"/>
                <w:numId w:val="8"/>
              </w:numPr>
              <w:spacing w:before="180" w:after="240"/>
              <w:ind w:left="0" w:firstLine="0"/>
              <w:rPr>
                <w:rFonts w:ascii="AcadNusx" w:hAnsi="AcadNusx" w:cs="AcadNusx"/>
                <w:noProof/>
                <w:color w:val="000000"/>
                <w:sz w:val="28"/>
                <w:szCs w:val="28"/>
              </w:rPr>
            </w:pPr>
            <w:r w:rsidRPr="00A630EF">
              <w:rPr>
                <w:rFonts w:ascii="AcadNusx" w:hAnsi="AcadNusx" w:cs="AcadNusx"/>
                <w:noProof/>
                <w:color w:val="000000"/>
                <w:sz w:val="28"/>
                <w:szCs w:val="28"/>
              </w:rPr>
              <w:t>Semosavlebis kapitalizaciis mixedviT midgoma</w:t>
            </w:r>
          </w:p>
          <w:tbl>
            <w:tblPr>
              <w:tblW w:w="0" w:type="auto"/>
              <w:tblLook w:val="00A0" w:firstRow="1" w:lastRow="0" w:firstColumn="1" w:lastColumn="0" w:noHBand="0" w:noVBand="0"/>
            </w:tblPr>
            <w:tblGrid>
              <w:gridCol w:w="1170"/>
              <w:gridCol w:w="7554"/>
            </w:tblGrid>
            <w:tr w:rsidR="00426483" w:rsidRPr="008961B6" w:rsidTr="006827EF">
              <w:trPr>
                <w:trHeight w:val="1427"/>
              </w:trPr>
              <w:tc>
                <w:tcPr>
                  <w:tcW w:w="1170" w:type="dxa"/>
                  <w:shd w:val="clear" w:color="auto" w:fill="D9D9D9"/>
                </w:tcPr>
                <w:p w:rsidR="00426483" w:rsidRPr="00D04977" w:rsidRDefault="00426483" w:rsidP="006625C8">
                  <w:pPr>
                    <w:framePr w:hSpace="180" w:wrap="around" w:vAnchor="text" w:hAnchor="margin" w:y="1176"/>
                    <w:spacing w:before="60"/>
                    <w:suppressOverlap/>
                    <w:jc w:val="center"/>
                    <w:rPr>
                      <w:rFonts w:ascii="AcadNusx" w:hAnsi="AcadNusx" w:cs="AcadNusx"/>
                      <w:b/>
                      <w:bCs/>
                      <w:u w:val="single"/>
                    </w:rPr>
                  </w:pPr>
                  <w:r w:rsidRPr="00D04977">
                    <w:rPr>
                      <w:rFonts w:ascii="AcadNusx" w:hAnsi="AcadNusx" w:cs="AcadNusx"/>
                      <w:u w:val="single"/>
                    </w:rPr>
                    <w:t>meTodebi</w:t>
                  </w:r>
                </w:p>
              </w:tc>
              <w:tc>
                <w:tcPr>
                  <w:tcW w:w="7554" w:type="dxa"/>
                  <w:shd w:val="clear" w:color="auto" w:fill="D9D9D9"/>
                </w:tcPr>
                <w:p w:rsidR="00426483" w:rsidRPr="008961B6" w:rsidRDefault="00426483" w:rsidP="006625C8">
                  <w:pPr>
                    <w:pStyle w:val="af3"/>
                    <w:framePr w:hSpace="180" w:wrap="around" w:vAnchor="text" w:hAnchor="margin" w:y="1176"/>
                    <w:tabs>
                      <w:tab w:val="num" w:pos="0"/>
                    </w:tabs>
                    <w:spacing w:before="120"/>
                    <w:suppressOverlap/>
                    <w:rPr>
                      <w:rFonts w:ascii="AcadNusx" w:hAnsi="AcadNusx" w:cs="AcadNusx"/>
                      <w:lang w:val="de-DE"/>
                    </w:rPr>
                  </w:pPr>
                  <w:r w:rsidRPr="008961B6">
                    <w:rPr>
                      <w:rFonts w:ascii="AcadNusx" w:hAnsi="AcadNusx" w:cs="AcadNusx"/>
                      <w:lang w:val="de-DE"/>
                    </w:rPr>
                    <w:t>Semosavlebis kapitalizaciis mixediT midgomis realizacia SeiZleba ganxorcieldes ori meTodis saSualebiT, kerZod:</w:t>
                  </w:r>
                </w:p>
                <w:p w:rsidR="00426483" w:rsidRPr="008961B6" w:rsidRDefault="00426483" w:rsidP="006625C8">
                  <w:pPr>
                    <w:pStyle w:val="af3"/>
                    <w:framePr w:hSpace="180" w:wrap="around" w:vAnchor="text" w:hAnchor="margin" w:y="1176"/>
                    <w:numPr>
                      <w:ilvl w:val="0"/>
                      <w:numId w:val="4"/>
                    </w:numPr>
                    <w:tabs>
                      <w:tab w:val="clear" w:pos="720"/>
                      <w:tab w:val="num" w:pos="405"/>
                    </w:tabs>
                    <w:spacing w:before="120" w:after="0"/>
                    <w:ind w:left="264" w:firstLine="0"/>
                    <w:suppressOverlap/>
                    <w:rPr>
                      <w:rFonts w:ascii="AcadNusx" w:hAnsi="AcadNusx" w:cs="AcadNusx"/>
                      <w:sz w:val="22"/>
                      <w:szCs w:val="22"/>
                    </w:rPr>
                  </w:pPr>
                  <w:r w:rsidRPr="008961B6">
                    <w:rPr>
                      <w:rFonts w:ascii="AcadNusx" w:hAnsi="AcadNusx" w:cs="AcadNusx"/>
                      <w:lang w:val="de-DE"/>
                    </w:rPr>
                    <w:t xml:space="preserve">pirdapiri kapitalizaciis meTodi </w:t>
                  </w:r>
                  <w:r w:rsidRPr="008961B6">
                    <w:rPr>
                      <w:rFonts w:ascii="Calibri" w:hAnsi="Calibri" w:cs="Calibri"/>
                      <w:lang w:val="de-DE"/>
                    </w:rPr>
                    <w:t>/Direct Capitalisation/</w:t>
                  </w:r>
                  <w:r w:rsidRPr="008961B6">
                    <w:rPr>
                      <w:rFonts w:ascii="AcadNusx" w:hAnsi="AcadNusx" w:cs="AcadNusx"/>
                      <w:lang w:val="de-DE"/>
                    </w:rPr>
                    <w:t>; da</w:t>
                  </w:r>
                </w:p>
                <w:p w:rsidR="00426483" w:rsidRPr="008961B6" w:rsidRDefault="00426483" w:rsidP="006625C8">
                  <w:pPr>
                    <w:pStyle w:val="af3"/>
                    <w:framePr w:hSpace="180" w:wrap="around" w:vAnchor="text" w:hAnchor="margin" w:y="1176"/>
                    <w:numPr>
                      <w:ilvl w:val="0"/>
                      <w:numId w:val="4"/>
                    </w:numPr>
                    <w:tabs>
                      <w:tab w:val="clear" w:pos="720"/>
                      <w:tab w:val="num" w:pos="405"/>
                    </w:tabs>
                    <w:spacing w:before="120" w:after="0"/>
                    <w:ind w:left="264" w:firstLine="0"/>
                    <w:suppressOverlap/>
                    <w:rPr>
                      <w:rFonts w:ascii="AcadNusx" w:hAnsi="AcadNusx" w:cs="AcadNusx"/>
                      <w:sz w:val="22"/>
                      <w:szCs w:val="22"/>
                    </w:rPr>
                  </w:pPr>
                  <w:r w:rsidRPr="008961B6">
                    <w:rPr>
                      <w:rFonts w:ascii="AcadNusx" w:hAnsi="AcadNusx" w:cs="AcadNusx"/>
                      <w:lang w:val="de-DE"/>
                    </w:rPr>
                    <w:t>fuladi nakadebis diskontirebis meTodi /</w:t>
                  </w:r>
                  <w:r w:rsidRPr="008961B6">
                    <w:rPr>
                      <w:rFonts w:ascii="Calibri" w:hAnsi="Calibri" w:cs="Calibri"/>
                      <w:lang w:val="de-DE"/>
                    </w:rPr>
                    <w:t>Discounted cash flow analysis/.</w:t>
                  </w:r>
                </w:p>
              </w:tc>
            </w:tr>
          </w:tbl>
          <w:p w:rsidR="00426483" w:rsidRPr="008961B6" w:rsidRDefault="00426483" w:rsidP="00426483">
            <w:pPr>
              <w:spacing w:before="240" w:after="240"/>
              <w:rPr>
                <w:rFonts w:ascii="AcadNusx" w:hAnsi="AcadNusx" w:cs="AcadNusx"/>
                <w:b/>
                <w:bCs/>
              </w:rPr>
            </w:pPr>
            <w:r>
              <w:rPr>
                <w:rFonts w:ascii="AcadNusx" w:hAnsi="AcadNusx" w:cs="AcadNusx"/>
                <w:b/>
                <w:bCs/>
              </w:rPr>
              <w:t>pirdapiri kapitalizaciis meTodi</w:t>
            </w:r>
          </w:p>
          <w:tbl>
            <w:tblPr>
              <w:tblW w:w="8963" w:type="dxa"/>
              <w:tblLook w:val="00A0" w:firstRow="1" w:lastRow="0" w:firstColumn="1" w:lastColumn="0" w:noHBand="0" w:noVBand="0"/>
            </w:tblPr>
            <w:tblGrid>
              <w:gridCol w:w="1445"/>
              <w:gridCol w:w="7518"/>
            </w:tblGrid>
            <w:tr w:rsidR="00426483" w:rsidRPr="00FE250F" w:rsidTr="006827EF">
              <w:trPr>
                <w:trHeight w:val="626"/>
              </w:trPr>
              <w:tc>
                <w:tcPr>
                  <w:tcW w:w="1445" w:type="dxa"/>
                </w:tcPr>
                <w:p w:rsidR="00426483" w:rsidRPr="008961B6" w:rsidRDefault="00426483" w:rsidP="006625C8">
                  <w:pPr>
                    <w:framePr w:hSpace="180" w:wrap="around" w:vAnchor="text" w:hAnchor="margin" w:y="1176"/>
                    <w:spacing w:before="80" w:after="80"/>
                    <w:suppressOverlap/>
                    <w:jc w:val="right"/>
                    <w:rPr>
                      <w:rFonts w:ascii="AcadNusx" w:hAnsi="AcadNusx" w:cs="AcadNusx"/>
                      <w:u w:val="single"/>
                    </w:rPr>
                  </w:pPr>
                  <w:r>
                    <w:rPr>
                      <w:rFonts w:ascii="AcadNusx" w:hAnsi="AcadNusx" w:cs="AcadNusx"/>
                      <w:u w:val="single"/>
                    </w:rPr>
                    <w:t>meTodi</w:t>
                  </w:r>
                </w:p>
              </w:tc>
              <w:tc>
                <w:tcPr>
                  <w:tcW w:w="7518" w:type="dxa"/>
                </w:tcPr>
                <w:p w:rsidR="00426483" w:rsidRPr="008961B6" w:rsidRDefault="00426483" w:rsidP="006625C8">
                  <w:pPr>
                    <w:pStyle w:val="a8"/>
                    <w:framePr w:hSpace="180" w:wrap="around" w:vAnchor="text" w:hAnchor="margin" w:y="1176"/>
                    <w:spacing w:before="80" w:after="80"/>
                    <w:suppressOverlap/>
                    <w:jc w:val="left"/>
                    <w:rPr>
                      <w:rFonts w:ascii="AcadNusx" w:hAnsi="AcadNusx" w:cs="AcadNusx"/>
                      <w:lang w:val="de-DE"/>
                    </w:rPr>
                  </w:pPr>
                  <w:r w:rsidRPr="008961B6">
                    <w:rPr>
                      <w:rFonts w:ascii="AcadNusx" w:hAnsi="AcadNusx" w:cs="AcadNusx"/>
                      <w:lang w:val="de-DE"/>
                    </w:rPr>
                    <w:t>meTodis gamoyenebiT SesaZlebelia Sfasdebs uZravi qonebis sabazro Rirebuleba momavali Semosavlebis meSveobiT.</w:t>
                  </w:r>
                </w:p>
              </w:tc>
            </w:tr>
            <w:tr w:rsidR="00426483" w:rsidRPr="00FE250F" w:rsidTr="006827EF">
              <w:trPr>
                <w:trHeight w:val="679"/>
              </w:trPr>
              <w:tc>
                <w:tcPr>
                  <w:tcW w:w="1445" w:type="dxa"/>
                  <w:shd w:val="clear" w:color="auto" w:fill="D9D9D9"/>
                </w:tcPr>
                <w:p w:rsidR="00426483" w:rsidRPr="008961B6" w:rsidRDefault="00426483" w:rsidP="006625C8">
                  <w:pPr>
                    <w:framePr w:hSpace="180" w:wrap="around" w:vAnchor="text" w:hAnchor="margin" w:y="1176"/>
                    <w:spacing w:before="80" w:after="80"/>
                    <w:suppressOverlap/>
                    <w:jc w:val="right"/>
                    <w:rPr>
                      <w:rFonts w:ascii="AcadNusx" w:hAnsi="AcadNusx" w:cs="AcadNusx"/>
                      <w:u w:val="single"/>
                    </w:rPr>
                  </w:pPr>
                  <w:r w:rsidRPr="008961B6">
                    <w:rPr>
                      <w:rFonts w:ascii="AcadNusx" w:hAnsi="AcadNusx" w:cs="AcadNusx"/>
                      <w:u w:val="single"/>
                    </w:rPr>
                    <w:t>gamoTvlis formula</w:t>
                  </w:r>
                </w:p>
              </w:tc>
              <w:tc>
                <w:tcPr>
                  <w:tcW w:w="7518" w:type="dxa"/>
                  <w:shd w:val="clear" w:color="auto" w:fill="D9D9D9"/>
                </w:tcPr>
                <w:p w:rsidR="00426483" w:rsidRPr="008961B6" w:rsidRDefault="00426483" w:rsidP="006625C8">
                  <w:pPr>
                    <w:pStyle w:val="a8"/>
                    <w:framePr w:hSpace="180" w:wrap="around" w:vAnchor="text" w:hAnchor="margin" w:y="1176"/>
                    <w:spacing w:before="80" w:after="80"/>
                    <w:suppressOverlap/>
                    <w:jc w:val="left"/>
                    <w:rPr>
                      <w:rFonts w:ascii="AcadNusx" w:hAnsi="AcadNusx" w:cs="AcadNusx"/>
                      <w:lang w:val="de-DE"/>
                    </w:rPr>
                  </w:pPr>
                  <w:r w:rsidRPr="008961B6">
                    <w:rPr>
                      <w:rFonts w:ascii="Calibri" w:hAnsi="Calibri" w:cs="Calibri"/>
                      <w:lang w:val="de-DE"/>
                    </w:rPr>
                    <w:t>MV = NOI/Ro</w:t>
                  </w:r>
                  <w:r w:rsidRPr="008961B6">
                    <w:rPr>
                      <w:rFonts w:ascii="AcadNusx" w:hAnsi="AcadNusx" w:cs="AcadNusx"/>
                      <w:lang w:val="de-DE"/>
                    </w:rPr>
                    <w:t xml:space="preserve">, sadac </w:t>
                  </w:r>
                  <w:r w:rsidRPr="008961B6">
                    <w:rPr>
                      <w:rFonts w:ascii="Calibri" w:hAnsi="Calibri" w:cs="Calibri"/>
                      <w:lang w:val="de-DE"/>
                    </w:rPr>
                    <w:t>MV</w:t>
                  </w:r>
                  <w:r w:rsidRPr="008961B6">
                    <w:rPr>
                      <w:rFonts w:ascii="AcadNusx" w:hAnsi="AcadNusx" w:cs="AcadNusx"/>
                      <w:lang w:val="de-DE"/>
                    </w:rPr>
                    <w:t xml:space="preserve"> – uZravi qonebis sabazro Rirebuleba, </w:t>
                  </w:r>
                  <w:r w:rsidRPr="008961B6">
                    <w:rPr>
                      <w:rFonts w:ascii="Calibri" w:hAnsi="Calibri" w:cs="Calibri"/>
                      <w:lang w:val="de-DE"/>
                    </w:rPr>
                    <w:t xml:space="preserve">NOI </w:t>
                  </w:r>
                  <w:r w:rsidRPr="008961B6">
                    <w:rPr>
                      <w:rFonts w:ascii="AcadNusx" w:hAnsi="AcadNusx" w:cs="AcadNusx"/>
                      <w:lang w:val="de-DE"/>
                    </w:rPr>
                    <w:t xml:space="preserve">- sufTa saoperacio Semosavali, </w:t>
                  </w:r>
                  <w:r w:rsidRPr="008961B6">
                    <w:rPr>
                      <w:rFonts w:ascii="Calibri" w:hAnsi="Calibri" w:cs="Calibri"/>
                      <w:lang w:val="de-DE"/>
                    </w:rPr>
                    <w:t>Ro</w:t>
                  </w:r>
                  <w:r w:rsidRPr="008961B6">
                    <w:rPr>
                      <w:rFonts w:ascii="AcadNusx" w:hAnsi="AcadNusx" w:cs="AcadNusx"/>
                      <w:lang w:val="de-DE"/>
                    </w:rPr>
                    <w:t xml:space="preserve"> - kapitalizaciis koeficienti</w:t>
                  </w:r>
                </w:p>
              </w:tc>
            </w:tr>
            <w:tr w:rsidR="00426483" w:rsidRPr="006625C8" w:rsidTr="006827EF">
              <w:trPr>
                <w:trHeight w:val="3522"/>
              </w:trPr>
              <w:tc>
                <w:tcPr>
                  <w:tcW w:w="1445" w:type="dxa"/>
                  <w:shd w:val="clear" w:color="auto" w:fill="D9D9D9"/>
                </w:tcPr>
                <w:p w:rsidR="00426483" w:rsidRPr="008961B6" w:rsidRDefault="00426483" w:rsidP="006625C8">
                  <w:pPr>
                    <w:framePr w:hSpace="180" w:wrap="around" w:vAnchor="text" w:hAnchor="margin" w:y="1176"/>
                    <w:spacing w:before="80" w:after="80"/>
                    <w:suppressOverlap/>
                    <w:jc w:val="right"/>
                    <w:rPr>
                      <w:rFonts w:ascii="AcadNusx" w:hAnsi="AcadNusx" w:cs="AcadNusx"/>
                      <w:u w:val="single"/>
                    </w:rPr>
                  </w:pPr>
                  <w:r w:rsidRPr="008961B6">
                    <w:rPr>
                      <w:rFonts w:ascii="AcadNusx" w:hAnsi="AcadNusx" w:cs="AcadNusx"/>
                      <w:u w:val="single"/>
                    </w:rPr>
                    <w:t>procedura</w:t>
                  </w:r>
                </w:p>
              </w:tc>
              <w:tc>
                <w:tcPr>
                  <w:tcW w:w="7518" w:type="dxa"/>
                  <w:shd w:val="clear" w:color="auto" w:fill="D9D9D9"/>
                </w:tcPr>
                <w:p w:rsidR="00426483" w:rsidRPr="008961B6" w:rsidRDefault="00426483" w:rsidP="006625C8">
                  <w:pPr>
                    <w:pStyle w:val="a8"/>
                    <w:framePr w:hSpace="180" w:wrap="around" w:vAnchor="text" w:hAnchor="margin" w:y="1176"/>
                    <w:spacing w:before="80" w:after="80"/>
                    <w:suppressOverlap/>
                    <w:jc w:val="left"/>
                    <w:rPr>
                      <w:rFonts w:ascii="AcadNusx" w:hAnsi="AcadNusx" w:cs="AcadNusx"/>
                      <w:lang w:val="de-DE"/>
                    </w:rPr>
                  </w:pPr>
                  <w:r w:rsidRPr="008961B6">
                    <w:rPr>
                      <w:rFonts w:ascii="AcadNusx" w:hAnsi="AcadNusx" w:cs="AcadNusx"/>
                      <w:lang w:val="de-DE"/>
                    </w:rPr>
                    <w:t>meTodis gamoyenebisas Semfasebeli axorcielebs qmedebebis Semdeg Tanamimdevrobas:</w:t>
                  </w:r>
                </w:p>
                <w:p w:rsidR="00426483" w:rsidRPr="008961B6" w:rsidRDefault="00426483" w:rsidP="006625C8">
                  <w:pPr>
                    <w:pStyle w:val="a8"/>
                    <w:framePr w:hSpace="180" w:wrap="around" w:vAnchor="text" w:hAnchor="margin" w:y="1176"/>
                    <w:spacing w:before="80" w:after="80"/>
                    <w:suppressOverlap/>
                    <w:jc w:val="left"/>
                    <w:rPr>
                      <w:rFonts w:ascii="AcadNusx" w:hAnsi="AcadNusx" w:cs="AcadNusx"/>
                      <w:lang w:val="de-DE"/>
                    </w:rPr>
                  </w:pPr>
                  <w:r w:rsidRPr="008961B6">
                    <w:rPr>
                      <w:rFonts w:ascii="AcadNusx" w:hAnsi="AcadNusx" w:cs="AcadNusx"/>
                      <w:lang w:val="de-DE"/>
                    </w:rPr>
                    <w:t>nabiji 1. afasebs erTi wlis ganmavlobaSi potenciuri mTliani Semosavalas (pmS) (pmS = mTliani Semosavali /farTobi X sabazro qira/ + sxva Semosavali);</w:t>
                  </w:r>
                </w:p>
                <w:p w:rsidR="00426483" w:rsidRPr="008961B6" w:rsidRDefault="00426483" w:rsidP="006625C8">
                  <w:pPr>
                    <w:pStyle w:val="a8"/>
                    <w:framePr w:hSpace="180" w:wrap="around" w:vAnchor="text" w:hAnchor="margin" w:y="1176"/>
                    <w:spacing w:before="80" w:after="80"/>
                    <w:suppressOverlap/>
                    <w:jc w:val="left"/>
                    <w:rPr>
                      <w:rFonts w:ascii="AcadNusx" w:hAnsi="AcadNusx" w:cs="AcadNusx"/>
                      <w:lang w:val="de-DE"/>
                    </w:rPr>
                  </w:pPr>
                  <w:r w:rsidRPr="008961B6">
                    <w:rPr>
                      <w:rFonts w:ascii="AcadNusx" w:hAnsi="AcadNusx" w:cs="AcadNusx"/>
                      <w:lang w:val="de-DE"/>
                    </w:rPr>
                    <w:t>nabiji 2. afasebs efeqtur mTlian Semosavals (emS=pmS–vakansiebi da danakargebi qiris amouReblobidan);</w:t>
                  </w:r>
                </w:p>
                <w:p w:rsidR="00426483" w:rsidRPr="008961B6" w:rsidRDefault="00426483" w:rsidP="006625C8">
                  <w:pPr>
                    <w:pStyle w:val="a8"/>
                    <w:framePr w:hSpace="180" w:wrap="around" w:vAnchor="text" w:hAnchor="margin" w:y="1176"/>
                    <w:spacing w:before="80" w:after="80"/>
                    <w:suppressOverlap/>
                    <w:jc w:val="left"/>
                    <w:rPr>
                      <w:rFonts w:ascii="AcadNusx" w:hAnsi="AcadNusx" w:cs="AcadNusx"/>
                      <w:lang w:val="de-DE"/>
                    </w:rPr>
                  </w:pPr>
                  <w:r w:rsidRPr="008961B6">
                    <w:rPr>
                      <w:rFonts w:ascii="AcadNusx" w:hAnsi="AcadNusx" w:cs="AcadNusx"/>
                      <w:lang w:val="de-DE"/>
                    </w:rPr>
                    <w:t>nabiji 3. adgens mosalodnel xarjebs da rezervebs;</w:t>
                  </w:r>
                </w:p>
                <w:p w:rsidR="00426483" w:rsidRPr="008961B6" w:rsidRDefault="00426483" w:rsidP="006625C8">
                  <w:pPr>
                    <w:pStyle w:val="a8"/>
                    <w:framePr w:hSpace="180" w:wrap="around" w:vAnchor="text" w:hAnchor="margin" w:y="1176"/>
                    <w:spacing w:before="80" w:after="80"/>
                    <w:suppressOverlap/>
                    <w:jc w:val="left"/>
                    <w:rPr>
                      <w:rFonts w:ascii="AcadNusx" w:hAnsi="AcadNusx" w:cs="AcadNusx"/>
                      <w:lang w:val="de-DE"/>
                    </w:rPr>
                  </w:pPr>
                  <w:r w:rsidRPr="008961B6">
                    <w:rPr>
                      <w:rFonts w:ascii="AcadNusx" w:hAnsi="AcadNusx" w:cs="AcadNusx"/>
                      <w:lang w:val="de-DE"/>
                    </w:rPr>
                    <w:t>nabiji 4. angariSobs sufTa saoperacio Semosavals (</w:t>
                  </w:r>
                  <w:r w:rsidRPr="008961B6">
                    <w:rPr>
                      <w:rFonts w:ascii="Calibri" w:hAnsi="Calibri" w:cs="Calibri"/>
                      <w:lang w:val="de-DE"/>
                    </w:rPr>
                    <w:t>NOI</w:t>
                  </w:r>
                  <w:r w:rsidRPr="008961B6">
                    <w:rPr>
                      <w:rFonts w:ascii="AcadNusx" w:hAnsi="AcadNusx" w:cs="AcadNusx"/>
                      <w:lang w:val="de-DE"/>
                    </w:rPr>
                    <w:t>=emS-xarjebi);</w:t>
                  </w:r>
                </w:p>
                <w:p w:rsidR="00426483" w:rsidRPr="008961B6" w:rsidRDefault="00426483" w:rsidP="006625C8">
                  <w:pPr>
                    <w:pStyle w:val="a8"/>
                    <w:framePr w:hSpace="180" w:wrap="around" w:vAnchor="text" w:hAnchor="margin" w:y="1176"/>
                    <w:spacing w:before="80" w:after="80"/>
                    <w:suppressOverlap/>
                    <w:jc w:val="left"/>
                    <w:rPr>
                      <w:rFonts w:ascii="AcadNusx" w:hAnsi="AcadNusx" w:cs="AcadNusx"/>
                      <w:lang w:val="de-DE"/>
                    </w:rPr>
                  </w:pPr>
                  <w:r w:rsidRPr="008961B6">
                    <w:rPr>
                      <w:rFonts w:ascii="AcadNusx" w:hAnsi="AcadNusx" w:cs="AcadNusx"/>
                      <w:lang w:val="de-DE"/>
                    </w:rPr>
                    <w:t>nabiji 5. adgens kapitalizaciis koeficienti (</w:t>
                  </w:r>
                  <w:r w:rsidRPr="008961B6">
                    <w:rPr>
                      <w:rFonts w:ascii="Calibri" w:hAnsi="Calibri" w:cs="Calibri"/>
                      <w:lang w:val="de-DE"/>
                    </w:rPr>
                    <w:t>Ro</w:t>
                  </w:r>
                  <w:r w:rsidRPr="008961B6">
                    <w:rPr>
                      <w:rFonts w:ascii="AcadNusx" w:hAnsi="AcadNusx" w:cs="AcadNusx"/>
                      <w:lang w:val="de-DE"/>
                    </w:rPr>
                    <w:t>);</w:t>
                  </w:r>
                </w:p>
                <w:p w:rsidR="00426483" w:rsidRPr="008961B6" w:rsidRDefault="00426483" w:rsidP="006625C8">
                  <w:pPr>
                    <w:pStyle w:val="a8"/>
                    <w:framePr w:hSpace="180" w:wrap="around" w:vAnchor="text" w:hAnchor="margin" w:y="1176"/>
                    <w:spacing w:before="80" w:after="80"/>
                    <w:suppressOverlap/>
                    <w:jc w:val="left"/>
                    <w:rPr>
                      <w:rFonts w:ascii="AcadNusx" w:hAnsi="AcadNusx" w:cs="AcadNusx"/>
                      <w:lang w:val="de-DE"/>
                    </w:rPr>
                  </w:pPr>
                  <w:r w:rsidRPr="008961B6">
                    <w:rPr>
                      <w:rFonts w:ascii="AcadNusx" w:hAnsi="AcadNusx" w:cs="AcadNusx"/>
                      <w:lang w:val="de-DE"/>
                    </w:rPr>
                    <w:t>nabiji 6. adgens uZravi qonebis sabazro Rirebulebas, sufTa saoperacio Semosavlis kapitalizaciis koeficientze gayofis gziT (</w:t>
                  </w:r>
                  <w:r w:rsidRPr="008961B6">
                    <w:rPr>
                      <w:rFonts w:ascii="Calibri" w:hAnsi="Calibri" w:cs="Calibri"/>
                      <w:lang w:val="de-DE"/>
                    </w:rPr>
                    <w:t>NOI/Ro</w:t>
                  </w:r>
                  <w:r w:rsidRPr="008961B6">
                    <w:rPr>
                      <w:rFonts w:ascii="AcadNusx" w:hAnsi="AcadNusx" w:cs="AcadNusx"/>
                      <w:lang w:val="de-DE"/>
                    </w:rPr>
                    <w:t>).</w:t>
                  </w:r>
                </w:p>
              </w:tc>
            </w:tr>
          </w:tbl>
          <w:p w:rsidR="00426483" w:rsidRPr="000159C7" w:rsidRDefault="00426483" w:rsidP="00426483">
            <w:pPr>
              <w:spacing w:before="240" w:after="240"/>
              <w:rPr>
                <w:rFonts w:ascii="AcadNusx" w:hAnsi="AcadNusx" w:cs="AcadNusx"/>
                <w:b/>
                <w:bCs/>
                <w:lang w:val="fi-FI"/>
              </w:rPr>
            </w:pPr>
            <w:r w:rsidRPr="000159C7">
              <w:rPr>
                <w:rFonts w:ascii="AcadNusx" w:hAnsi="AcadNusx" w:cs="AcadNusx"/>
                <w:b/>
                <w:bCs/>
                <w:lang w:val="fi-FI"/>
              </w:rPr>
              <w:t>diskontirebuli fauladi nakadebis analizi (meTodi)</w:t>
            </w:r>
          </w:p>
          <w:tbl>
            <w:tblPr>
              <w:tblW w:w="0" w:type="auto"/>
              <w:tblInd w:w="2" w:type="dxa"/>
              <w:tblLook w:val="00A0" w:firstRow="1" w:lastRow="0" w:firstColumn="1" w:lastColumn="0" w:noHBand="0" w:noVBand="0"/>
            </w:tblPr>
            <w:tblGrid>
              <w:gridCol w:w="1428"/>
              <w:gridCol w:w="7413"/>
            </w:tblGrid>
            <w:tr w:rsidR="00426483" w:rsidRPr="00D04977" w:rsidTr="006827EF">
              <w:trPr>
                <w:trHeight w:val="1416"/>
              </w:trPr>
              <w:tc>
                <w:tcPr>
                  <w:tcW w:w="1363" w:type="dxa"/>
                </w:tcPr>
                <w:p w:rsidR="00426483" w:rsidRPr="00D04977" w:rsidRDefault="00426483" w:rsidP="006625C8">
                  <w:pPr>
                    <w:framePr w:hSpace="180" w:wrap="around" w:vAnchor="text" w:hAnchor="margin" w:y="1176"/>
                    <w:spacing w:before="120" w:after="120"/>
                    <w:suppressOverlap/>
                    <w:jc w:val="right"/>
                    <w:rPr>
                      <w:rFonts w:ascii="AcadNusx" w:hAnsi="AcadNusx" w:cs="AcadNusx"/>
                      <w:b/>
                      <w:bCs/>
                      <w:u w:val="single"/>
                    </w:rPr>
                  </w:pPr>
                  <w:r w:rsidRPr="00D04977">
                    <w:rPr>
                      <w:rFonts w:ascii="AcadNusx" w:hAnsi="AcadNusx" w:cs="AcadNusx"/>
                      <w:u w:val="single"/>
                    </w:rPr>
                    <w:t>meTodi</w:t>
                  </w:r>
                </w:p>
              </w:tc>
              <w:tc>
                <w:tcPr>
                  <w:tcW w:w="7413" w:type="dxa"/>
                </w:tcPr>
                <w:p w:rsidR="00426483" w:rsidRPr="00D04977" w:rsidRDefault="00426483" w:rsidP="006625C8">
                  <w:pPr>
                    <w:pStyle w:val="a8"/>
                    <w:framePr w:hSpace="180" w:wrap="around" w:vAnchor="text" w:hAnchor="margin" w:y="1176"/>
                    <w:spacing w:before="120" w:after="120"/>
                    <w:suppressOverlap/>
                    <w:jc w:val="left"/>
                    <w:rPr>
                      <w:rFonts w:ascii="AcadNusx" w:hAnsi="AcadNusx" w:cs="AcadNusx"/>
                      <w:lang w:val="de-DE"/>
                    </w:rPr>
                  </w:pPr>
                  <w:r w:rsidRPr="00D04977">
                    <w:rPr>
                      <w:rFonts w:ascii="AcadNusx" w:hAnsi="AcadNusx" w:cs="AcadNusx"/>
                      <w:lang w:val="de-DE"/>
                    </w:rPr>
                    <w:t>diskontirebuli fuladi nakadebis (dfn) analizi, warmoadgens mkafio daSvebebze dafuZnebul finansuri modelirebis teqnikas, romlebic efuZneba qonebis an biznesis perspeqtivaSi gansaxilvel Semosavlebs da xarjebs da gamoiyeneba, rogorc misaRebi instrumenti Semosavlebis mixedviT midgomis CarCoebSi.</w:t>
                  </w:r>
                </w:p>
              </w:tc>
            </w:tr>
            <w:tr w:rsidR="00426483" w:rsidRPr="00FE250F" w:rsidTr="006827EF">
              <w:trPr>
                <w:trHeight w:val="3475"/>
              </w:trPr>
              <w:tc>
                <w:tcPr>
                  <w:tcW w:w="1363" w:type="dxa"/>
                  <w:shd w:val="clear" w:color="auto" w:fill="D9D9D9"/>
                </w:tcPr>
                <w:p w:rsidR="00426483" w:rsidRPr="009D63C3" w:rsidRDefault="00426483" w:rsidP="006625C8">
                  <w:pPr>
                    <w:framePr w:hSpace="180" w:wrap="around" w:vAnchor="text" w:hAnchor="margin" w:y="1176"/>
                    <w:spacing w:before="120" w:after="120"/>
                    <w:suppressOverlap/>
                    <w:jc w:val="right"/>
                    <w:rPr>
                      <w:rFonts w:ascii="AcadNusx" w:hAnsi="AcadNusx" w:cs="Baker Tilly Georgia"/>
                      <w:sz w:val="22"/>
                      <w:szCs w:val="22"/>
                      <w:u w:val="single"/>
                    </w:rPr>
                  </w:pPr>
                  <w:r w:rsidRPr="009D63C3">
                    <w:rPr>
                      <w:rFonts w:ascii="AcadNusx" w:hAnsi="AcadNusx" w:cs="Baker Tilly Georgia"/>
                      <w:sz w:val="22"/>
                      <w:szCs w:val="22"/>
                      <w:u w:val="single"/>
                    </w:rPr>
                    <w:t>gamoTvlis formula</w:t>
                  </w:r>
                </w:p>
              </w:tc>
              <w:tc>
                <w:tcPr>
                  <w:tcW w:w="7413" w:type="dxa"/>
                  <w:shd w:val="clear" w:color="auto" w:fill="D9D9D9"/>
                </w:tcPr>
                <w:p w:rsidR="00426483" w:rsidRPr="00F67D2B" w:rsidRDefault="00426483" w:rsidP="006625C8">
                  <w:pPr>
                    <w:pStyle w:val="af1"/>
                    <w:framePr w:hSpace="180" w:wrap="around" w:vAnchor="text" w:hAnchor="margin" w:y="1176"/>
                    <w:spacing w:before="120" w:after="120"/>
                    <w:suppressOverlap/>
                    <w:jc w:val="left"/>
                    <w:rPr>
                      <w:rFonts w:ascii="Times New Roman" w:hAnsi="Times New Roman"/>
                      <w:b w:val="0"/>
                      <w:bCs w:val="0"/>
                      <w:kern w:val="0"/>
                      <w:sz w:val="22"/>
                      <w:szCs w:val="22"/>
                      <w:lang w:val="fr-FR"/>
                    </w:rPr>
                  </w:pPr>
                  <w:r w:rsidRPr="00F67D2B">
                    <w:rPr>
                      <w:rFonts w:ascii="Times New Roman" w:hAnsi="Times New Roman"/>
                      <w:b w:val="0"/>
                      <w:bCs w:val="0"/>
                      <w:kern w:val="0"/>
                      <w:sz w:val="22"/>
                      <w:szCs w:val="22"/>
                      <w:lang w:val="fr-FR"/>
                    </w:rPr>
                    <w:t xml:space="preserve">MV= </w:t>
                  </w:r>
                  <w:r w:rsidRPr="00F67D2B">
                    <w:rPr>
                      <w:rFonts w:ascii="Times New Roman" w:hAnsi="Times New Roman"/>
                      <w:b w:val="0"/>
                      <w:bCs w:val="0"/>
                      <w:kern w:val="0"/>
                      <w:sz w:val="22"/>
                      <w:szCs w:val="22"/>
                      <w:lang w:val="fr-FR"/>
                    </w:rPr>
                    <w:sym w:font="Symbol" w:char="F053"/>
                  </w:r>
                  <w:r w:rsidRPr="00F67D2B">
                    <w:rPr>
                      <w:rFonts w:ascii="Times New Roman" w:hAnsi="Times New Roman"/>
                      <w:b w:val="0"/>
                      <w:bCs w:val="0"/>
                      <w:kern w:val="0"/>
                      <w:sz w:val="22"/>
                      <w:szCs w:val="22"/>
                      <w:lang w:val="fr-FR"/>
                    </w:rPr>
                    <w:t>NOI</w:t>
                  </w:r>
                  <w:r w:rsidRPr="00F67D2B">
                    <w:rPr>
                      <w:rFonts w:ascii="Times New Roman" w:hAnsi="Times New Roman"/>
                      <w:b w:val="0"/>
                      <w:bCs w:val="0"/>
                      <w:kern w:val="0"/>
                      <w:sz w:val="22"/>
                      <w:szCs w:val="22"/>
                      <w:vertAlign w:val="subscript"/>
                      <w:lang w:val="fr-FR"/>
                    </w:rPr>
                    <w:t>1</w:t>
                  </w:r>
                  <w:r w:rsidRPr="00F67D2B">
                    <w:rPr>
                      <w:rFonts w:ascii="Times New Roman" w:hAnsi="Times New Roman"/>
                      <w:b w:val="0"/>
                      <w:bCs w:val="0"/>
                      <w:kern w:val="0"/>
                      <w:sz w:val="22"/>
                      <w:szCs w:val="22"/>
                      <w:lang w:val="fr-FR"/>
                    </w:rPr>
                    <w:t xml:space="preserve"> / (1+i</w:t>
                  </w:r>
                  <w:proofErr w:type="gramStart"/>
                  <w:r w:rsidRPr="00F67D2B">
                    <w:rPr>
                      <w:rFonts w:ascii="Times New Roman" w:hAnsi="Times New Roman"/>
                      <w:b w:val="0"/>
                      <w:bCs w:val="0"/>
                      <w:kern w:val="0"/>
                      <w:sz w:val="22"/>
                      <w:szCs w:val="22"/>
                      <w:lang w:val="fr-FR"/>
                    </w:rPr>
                    <w:t>)</w:t>
                  </w:r>
                  <w:r w:rsidRPr="00F67D2B">
                    <w:rPr>
                      <w:rFonts w:ascii="Times New Roman" w:hAnsi="Times New Roman"/>
                      <w:b w:val="0"/>
                      <w:bCs w:val="0"/>
                      <w:kern w:val="0"/>
                      <w:sz w:val="22"/>
                      <w:szCs w:val="22"/>
                      <w:vertAlign w:val="superscript"/>
                      <w:lang w:val="fr-FR"/>
                    </w:rPr>
                    <w:t>1</w:t>
                  </w:r>
                  <w:proofErr w:type="gramEnd"/>
                  <w:r w:rsidRPr="00F67D2B">
                    <w:rPr>
                      <w:rFonts w:ascii="Times New Roman" w:hAnsi="Times New Roman"/>
                      <w:b w:val="0"/>
                      <w:bCs w:val="0"/>
                      <w:kern w:val="0"/>
                      <w:sz w:val="22"/>
                      <w:szCs w:val="22"/>
                      <w:lang w:val="fr-FR"/>
                    </w:rPr>
                    <w:t xml:space="preserve"> + FV / (1+i)</w:t>
                  </w:r>
                  <w:r w:rsidRPr="00F67D2B">
                    <w:rPr>
                      <w:rFonts w:ascii="Times New Roman" w:hAnsi="Times New Roman"/>
                      <w:b w:val="0"/>
                      <w:bCs w:val="0"/>
                      <w:kern w:val="0"/>
                      <w:sz w:val="22"/>
                      <w:szCs w:val="22"/>
                      <w:vertAlign w:val="superscript"/>
                      <w:lang w:val="fr-FR"/>
                    </w:rPr>
                    <w:t>n</w:t>
                  </w:r>
                </w:p>
                <w:p w:rsidR="00426483" w:rsidRPr="009D63C3" w:rsidRDefault="00426483" w:rsidP="006625C8">
                  <w:pPr>
                    <w:framePr w:hSpace="180" w:wrap="around" w:vAnchor="text" w:hAnchor="margin" w:y="1176"/>
                    <w:spacing w:before="120" w:after="120"/>
                    <w:suppressOverlap/>
                    <w:rPr>
                      <w:rFonts w:ascii="AcadNusx" w:hAnsi="AcadNusx" w:cs="Baker Tilly Georgia"/>
                      <w:sz w:val="22"/>
                      <w:szCs w:val="22"/>
                    </w:rPr>
                  </w:pPr>
                  <w:r w:rsidRPr="009D63C3">
                    <w:rPr>
                      <w:rFonts w:ascii="AcadNusx" w:hAnsi="AcadNusx" w:cs="Baker Tilly Georgia"/>
                      <w:sz w:val="22"/>
                      <w:szCs w:val="22"/>
                    </w:rPr>
                    <w:t>sadac:</w:t>
                  </w:r>
                </w:p>
                <w:p w:rsidR="00426483" w:rsidRPr="000159C7" w:rsidRDefault="00426483" w:rsidP="006625C8">
                  <w:pPr>
                    <w:framePr w:hSpace="180" w:wrap="around" w:vAnchor="text" w:hAnchor="margin" w:y="1176"/>
                    <w:spacing w:before="120" w:after="120"/>
                    <w:suppressOverlap/>
                    <w:rPr>
                      <w:rFonts w:ascii="Baker Tilly Georgia" w:hAnsi="Baker Tilly Georgia" w:cs="Baker Tilly Georgia"/>
                      <w:sz w:val="22"/>
                      <w:szCs w:val="22"/>
                      <w:lang w:val="fi-FI"/>
                    </w:rPr>
                  </w:pPr>
                  <w:r w:rsidRPr="000159C7">
                    <w:rPr>
                      <w:rFonts w:ascii="Baker Tilly Georgia" w:hAnsi="Baker Tilly Georgia" w:cs="Baker Tilly Georgia"/>
                      <w:sz w:val="22"/>
                      <w:szCs w:val="22"/>
                      <w:lang w:val="fi-FI"/>
                    </w:rPr>
                    <w:t xml:space="preserve">MV – </w:t>
                  </w:r>
                  <w:r w:rsidRPr="000159C7">
                    <w:rPr>
                      <w:rFonts w:ascii="AcadNusx" w:hAnsi="AcadNusx" w:cs="Baker Tilly Georgia"/>
                      <w:sz w:val="22"/>
                      <w:szCs w:val="22"/>
                      <w:lang w:val="fi-FI"/>
                    </w:rPr>
                    <w:t>sabazro Rirebuleba</w:t>
                  </w:r>
                  <w:r w:rsidRPr="000159C7">
                    <w:rPr>
                      <w:rFonts w:ascii="Baker Tilly Georgia" w:hAnsi="Baker Tilly Georgia" w:cs="Baker Tilly Georgia"/>
                      <w:sz w:val="22"/>
                      <w:szCs w:val="22"/>
                      <w:lang w:val="fi-FI"/>
                    </w:rPr>
                    <w:t>;</w:t>
                  </w:r>
                </w:p>
                <w:p w:rsidR="00426483" w:rsidRPr="000159C7" w:rsidRDefault="00426483" w:rsidP="006625C8">
                  <w:pPr>
                    <w:framePr w:hSpace="180" w:wrap="around" w:vAnchor="text" w:hAnchor="margin" w:y="1176"/>
                    <w:spacing w:before="120" w:after="120"/>
                    <w:suppressOverlap/>
                    <w:rPr>
                      <w:rFonts w:ascii="AcadNusx" w:hAnsi="AcadNusx" w:cs="Baker Tilly Georgia"/>
                      <w:sz w:val="22"/>
                      <w:szCs w:val="22"/>
                      <w:lang w:val="fi-FI"/>
                    </w:rPr>
                  </w:pPr>
                  <w:r w:rsidRPr="000159C7">
                    <w:rPr>
                      <w:sz w:val="22"/>
                      <w:szCs w:val="22"/>
                      <w:lang w:val="fi-FI"/>
                    </w:rPr>
                    <w:t>NOI</w:t>
                  </w:r>
                  <w:r w:rsidRPr="000159C7">
                    <w:rPr>
                      <w:sz w:val="22"/>
                      <w:szCs w:val="22"/>
                      <w:vertAlign w:val="subscript"/>
                      <w:lang w:val="fi-FI"/>
                    </w:rPr>
                    <w:t>1</w:t>
                  </w:r>
                  <w:r w:rsidRPr="000159C7">
                    <w:rPr>
                      <w:rFonts w:ascii="Baker Tilly Georgia" w:hAnsi="Baker Tilly Georgia" w:cs="Baker Tilly Georgia"/>
                      <w:sz w:val="22"/>
                      <w:szCs w:val="22"/>
                      <w:lang w:val="fi-FI"/>
                    </w:rPr>
                    <w:t xml:space="preserve"> – </w:t>
                  </w:r>
                  <w:r w:rsidRPr="000159C7">
                    <w:rPr>
                      <w:rFonts w:ascii="AcadNusx" w:hAnsi="AcadNusx" w:cs="Baker Tilly Georgia"/>
                      <w:sz w:val="22"/>
                      <w:szCs w:val="22"/>
                      <w:lang w:val="fi-FI"/>
                    </w:rPr>
                    <w:t>aris sufTa saoperacio Semosavali TiToeuli (</w:t>
                  </w:r>
                  <w:r w:rsidRPr="000159C7">
                    <w:rPr>
                      <w:rFonts w:ascii="AcadNusx" w:hAnsi="AcadNusx" w:cs="Baker Tilly Georgia"/>
                      <w:sz w:val="22"/>
                      <w:szCs w:val="22"/>
                      <w:vertAlign w:val="superscript"/>
                      <w:lang w:val="fi-FI"/>
                    </w:rPr>
                    <w:t>1</w:t>
                  </w:r>
                  <w:r w:rsidRPr="000159C7">
                    <w:rPr>
                      <w:rFonts w:ascii="AcadNusx" w:hAnsi="AcadNusx" w:cs="Baker Tilly Georgia"/>
                      <w:sz w:val="22"/>
                      <w:szCs w:val="22"/>
                      <w:lang w:val="fi-FI"/>
                    </w:rPr>
                    <w:t>) periodisaTvis;</w:t>
                  </w:r>
                </w:p>
                <w:p w:rsidR="00426483" w:rsidRPr="009D63C3" w:rsidRDefault="00426483" w:rsidP="006625C8">
                  <w:pPr>
                    <w:framePr w:hSpace="180" w:wrap="around" w:vAnchor="text" w:hAnchor="margin" w:y="1176"/>
                    <w:spacing w:before="120" w:after="120"/>
                    <w:suppressOverlap/>
                    <w:rPr>
                      <w:rFonts w:ascii="AcadNusx" w:hAnsi="AcadNusx" w:cs="Baker Tilly Georgia"/>
                      <w:sz w:val="22"/>
                      <w:szCs w:val="22"/>
                    </w:rPr>
                  </w:pPr>
                  <w:r w:rsidRPr="00FE250F">
                    <w:rPr>
                      <w:sz w:val="22"/>
                      <w:szCs w:val="22"/>
                    </w:rPr>
                    <w:t>FV</w:t>
                  </w:r>
                  <w:r w:rsidRPr="00FE250F">
                    <w:rPr>
                      <w:rFonts w:ascii="Baker Tilly Georgia" w:hAnsi="Baker Tilly Georgia" w:cs="Baker Tilly Georgia"/>
                      <w:sz w:val="22"/>
                      <w:szCs w:val="22"/>
                    </w:rPr>
                    <w:t xml:space="preserve"> – </w:t>
                  </w:r>
                  <w:r w:rsidRPr="009D63C3">
                    <w:rPr>
                      <w:rFonts w:ascii="AcadNusx" w:hAnsi="AcadNusx" w:cs="Baker Tilly Georgia"/>
                      <w:sz w:val="22"/>
                      <w:szCs w:val="22"/>
                    </w:rPr>
                    <w:t>periodis bolos obieqtis gayidvis (reversiis) Rirebuleba;</w:t>
                  </w:r>
                </w:p>
                <w:p w:rsidR="00426483" w:rsidRPr="009D63C3" w:rsidRDefault="00426483" w:rsidP="006625C8">
                  <w:pPr>
                    <w:framePr w:hSpace="180" w:wrap="around" w:vAnchor="text" w:hAnchor="margin" w:y="1176"/>
                    <w:spacing w:before="120" w:after="120"/>
                    <w:suppressOverlap/>
                    <w:rPr>
                      <w:rFonts w:ascii="AcadNusx" w:hAnsi="AcadNusx" w:cs="Baker Tilly Georgia"/>
                      <w:sz w:val="22"/>
                      <w:szCs w:val="22"/>
                    </w:rPr>
                  </w:pPr>
                  <w:r w:rsidRPr="00FE250F">
                    <w:rPr>
                      <w:sz w:val="22"/>
                      <w:szCs w:val="22"/>
                    </w:rPr>
                    <w:t>i</w:t>
                  </w:r>
                  <w:r w:rsidRPr="00FE250F">
                    <w:rPr>
                      <w:rFonts w:ascii="Baker Tilly Georgia" w:hAnsi="Baker Tilly Georgia" w:cs="Baker Tilly Georgia"/>
                      <w:sz w:val="22"/>
                      <w:szCs w:val="22"/>
                    </w:rPr>
                    <w:t xml:space="preserve"> – </w:t>
                  </w:r>
                  <w:r w:rsidRPr="009D63C3">
                    <w:rPr>
                      <w:rFonts w:ascii="AcadNusx" w:hAnsi="AcadNusx" w:cs="Baker Tilly Georgia"/>
                      <w:sz w:val="22"/>
                      <w:szCs w:val="22"/>
                    </w:rPr>
                    <w:t>diskontirebis ganakveTi;</w:t>
                  </w:r>
                </w:p>
                <w:p w:rsidR="00426483" w:rsidRPr="009D63C3" w:rsidRDefault="00426483" w:rsidP="006625C8">
                  <w:pPr>
                    <w:framePr w:hSpace="180" w:wrap="around" w:vAnchor="text" w:hAnchor="margin" w:y="1176"/>
                    <w:spacing w:before="120" w:after="120"/>
                    <w:suppressOverlap/>
                    <w:rPr>
                      <w:rFonts w:ascii="AcadNusx" w:hAnsi="AcadNusx" w:cs="Baker Tilly Georgia"/>
                      <w:sz w:val="22"/>
                      <w:szCs w:val="22"/>
                    </w:rPr>
                  </w:pPr>
                  <w:r w:rsidRPr="00FE250F">
                    <w:rPr>
                      <w:sz w:val="22"/>
                      <w:szCs w:val="22"/>
                    </w:rPr>
                    <w:t>n</w:t>
                  </w:r>
                  <w:r w:rsidRPr="00FE250F">
                    <w:rPr>
                      <w:rFonts w:ascii="Baker Tilly Georgia" w:hAnsi="Baker Tilly Georgia" w:cs="Baker Tilly Georgia"/>
                      <w:sz w:val="22"/>
                      <w:szCs w:val="22"/>
                    </w:rPr>
                    <w:t xml:space="preserve"> – </w:t>
                  </w:r>
                  <w:r w:rsidRPr="009D63C3">
                    <w:rPr>
                      <w:rFonts w:ascii="AcadNusx" w:hAnsi="AcadNusx" w:cs="Baker Tilly Georgia"/>
                      <w:sz w:val="22"/>
                      <w:szCs w:val="22"/>
                    </w:rPr>
                    <w:t>flobis periodi;</w:t>
                  </w:r>
                </w:p>
                <w:p w:rsidR="00426483" w:rsidRPr="00FE250F" w:rsidRDefault="00426483" w:rsidP="006625C8">
                  <w:pPr>
                    <w:framePr w:hSpace="180" w:wrap="around" w:vAnchor="text" w:hAnchor="margin" w:y="1176"/>
                    <w:spacing w:before="120" w:after="120"/>
                    <w:suppressOverlap/>
                    <w:rPr>
                      <w:rFonts w:ascii="Baker Tilly Georgia" w:hAnsi="Baker Tilly Georgia" w:cs="Baker Tilly Georgia"/>
                      <w:sz w:val="22"/>
                      <w:szCs w:val="22"/>
                    </w:rPr>
                  </w:pPr>
                  <w:r w:rsidRPr="00FE250F">
                    <w:rPr>
                      <w:sz w:val="22"/>
                      <w:szCs w:val="22"/>
                      <w:vertAlign w:val="superscript"/>
                    </w:rPr>
                    <w:t>1</w:t>
                  </w:r>
                  <w:r w:rsidRPr="00FE250F">
                    <w:rPr>
                      <w:rFonts w:ascii="Baker Tilly Georgia" w:hAnsi="Baker Tilly Georgia" w:cs="Baker Tilly Georgia"/>
                      <w:sz w:val="22"/>
                      <w:szCs w:val="22"/>
                    </w:rPr>
                    <w:t xml:space="preserve"> – </w:t>
                  </w:r>
                  <w:r w:rsidRPr="009D63C3">
                    <w:rPr>
                      <w:rFonts w:ascii="AcadNusx" w:hAnsi="AcadNusx" w:cs="Baker Tilly Georgia"/>
                      <w:sz w:val="22"/>
                      <w:szCs w:val="22"/>
                    </w:rPr>
                    <w:t>TiToeuli periodis aRniSvna (nomeri).</w:t>
                  </w:r>
                </w:p>
              </w:tc>
            </w:tr>
          </w:tbl>
          <w:p w:rsidR="00426483" w:rsidRDefault="00426483" w:rsidP="00426483">
            <w:pPr>
              <w:rPr>
                <w:noProof/>
                <w:kern w:val="32"/>
              </w:rPr>
            </w:pPr>
            <w:r>
              <w:rPr>
                <w:noProof/>
              </w:rPr>
              <w:br w:type="page"/>
            </w:r>
          </w:p>
          <w:p w:rsidR="00426483" w:rsidRPr="00A630EF" w:rsidRDefault="00426483" w:rsidP="00426483">
            <w:pPr>
              <w:pStyle w:val="1"/>
              <w:numPr>
                <w:ilvl w:val="1"/>
                <w:numId w:val="8"/>
              </w:numPr>
              <w:spacing w:before="180" w:after="240"/>
              <w:ind w:left="0" w:firstLine="0"/>
              <w:rPr>
                <w:rFonts w:ascii="AcadNusx" w:hAnsi="AcadNusx" w:cs="AcadNusx"/>
                <w:noProof/>
                <w:color w:val="000000"/>
                <w:sz w:val="28"/>
                <w:szCs w:val="28"/>
              </w:rPr>
            </w:pPr>
            <w:r w:rsidRPr="00A630EF">
              <w:rPr>
                <w:rFonts w:ascii="AcadNusx" w:hAnsi="AcadNusx" w:cs="AcadNusx"/>
                <w:noProof/>
                <w:color w:val="000000"/>
                <w:sz w:val="28"/>
                <w:szCs w:val="28"/>
              </w:rPr>
              <w:lastRenderedPageBreak/>
              <w:t>danaxarjebis mixedviT midgoma</w:t>
            </w:r>
          </w:p>
          <w:tbl>
            <w:tblPr>
              <w:tblW w:w="0" w:type="auto"/>
              <w:tblLook w:val="04A0" w:firstRow="1" w:lastRow="0" w:firstColumn="1" w:lastColumn="0" w:noHBand="0" w:noVBand="1"/>
            </w:tblPr>
            <w:tblGrid>
              <w:gridCol w:w="1388"/>
              <w:gridCol w:w="7465"/>
            </w:tblGrid>
            <w:tr w:rsidR="00426483" w:rsidRPr="008961B6" w:rsidTr="006827EF">
              <w:trPr>
                <w:trHeight w:val="1184"/>
              </w:trPr>
              <w:tc>
                <w:tcPr>
                  <w:tcW w:w="1388" w:type="dxa"/>
                </w:tcPr>
                <w:p w:rsidR="00426483" w:rsidRPr="008961B6" w:rsidRDefault="00426483" w:rsidP="006625C8">
                  <w:pPr>
                    <w:framePr w:hSpace="180" w:wrap="around" w:vAnchor="text" w:hAnchor="margin" w:y="1176"/>
                    <w:spacing w:before="120" w:after="120"/>
                    <w:suppressOverlap/>
                    <w:jc w:val="right"/>
                    <w:rPr>
                      <w:rFonts w:ascii="AcadNusx" w:hAnsi="AcadNusx"/>
                      <w:b/>
                      <w:bCs/>
                      <w:u w:val="single"/>
                    </w:rPr>
                  </w:pPr>
                  <w:r>
                    <w:rPr>
                      <w:rFonts w:ascii="AcadNusx" w:hAnsi="AcadNusx"/>
                      <w:u w:val="single"/>
                    </w:rPr>
                    <w:t>m</w:t>
                  </w:r>
                  <w:r w:rsidRPr="008961B6">
                    <w:rPr>
                      <w:rFonts w:ascii="AcadNusx" w:hAnsi="AcadNusx"/>
                      <w:u w:val="single"/>
                    </w:rPr>
                    <w:t>idgoma</w:t>
                  </w:r>
                </w:p>
              </w:tc>
              <w:tc>
                <w:tcPr>
                  <w:tcW w:w="7465" w:type="dxa"/>
                </w:tcPr>
                <w:p w:rsidR="00426483" w:rsidRPr="008961B6" w:rsidRDefault="00426483" w:rsidP="006625C8">
                  <w:pPr>
                    <w:pStyle w:val="a8"/>
                    <w:framePr w:hSpace="180" w:wrap="around" w:vAnchor="text" w:hAnchor="margin" w:y="1176"/>
                    <w:spacing w:before="120" w:after="120"/>
                    <w:suppressOverlap/>
                    <w:jc w:val="left"/>
                    <w:rPr>
                      <w:rFonts w:ascii="AcadNusx" w:hAnsi="AcadNusx"/>
                      <w:lang w:val="de-DE"/>
                    </w:rPr>
                  </w:pPr>
                  <w:proofErr w:type="gramStart"/>
                  <w:r w:rsidRPr="008961B6">
                    <w:rPr>
                      <w:rFonts w:ascii="AcadNusx" w:hAnsi="AcadNusx"/>
                    </w:rPr>
                    <w:t>danaxarjebis</w:t>
                  </w:r>
                  <w:proofErr w:type="gramEnd"/>
                  <w:r w:rsidRPr="008961B6">
                    <w:rPr>
                      <w:rFonts w:ascii="AcadNusx" w:hAnsi="AcadNusx"/>
                    </w:rPr>
                    <w:t xml:space="preserve"> mixedviT midgomiT Rirebulebis dadgenisas dafuZnebulia im varaudze, rom xarjebi mSneblobaze, miwis nakveTis SeZenaze da mis momzadebaze warmoadgenen safuZvels uZravi qonebis sabazro Rirebulebis gansazRvrisaTvis.</w:t>
                  </w:r>
                </w:p>
              </w:tc>
            </w:tr>
            <w:tr w:rsidR="00426483" w:rsidRPr="008961B6" w:rsidTr="006827EF">
              <w:trPr>
                <w:trHeight w:val="80"/>
              </w:trPr>
              <w:tc>
                <w:tcPr>
                  <w:tcW w:w="1388" w:type="dxa"/>
                  <w:shd w:val="clear" w:color="auto" w:fill="D9D9D9"/>
                </w:tcPr>
                <w:p w:rsidR="00426483" w:rsidRPr="008961B6" w:rsidRDefault="00426483" w:rsidP="006625C8">
                  <w:pPr>
                    <w:framePr w:hSpace="180" w:wrap="around" w:vAnchor="text" w:hAnchor="margin" w:y="1176"/>
                    <w:spacing w:before="120" w:after="120"/>
                    <w:suppressOverlap/>
                    <w:jc w:val="right"/>
                    <w:rPr>
                      <w:rFonts w:ascii="AcadNusx" w:hAnsi="AcadNusx"/>
                      <w:u w:val="single"/>
                    </w:rPr>
                  </w:pPr>
                  <w:r w:rsidRPr="008961B6">
                    <w:rPr>
                      <w:rFonts w:ascii="AcadNusx" w:hAnsi="AcadNusx"/>
                      <w:u w:val="single"/>
                    </w:rPr>
                    <w:t>procedura</w:t>
                  </w:r>
                </w:p>
              </w:tc>
              <w:tc>
                <w:tcPr>
                  <w:tcW w:w="7465" w:type="dxa"/>
                  <w:shd w:val="clear" w:color="auto" w:fill="D9D9D9"/>
                </w:tcPr>
                <w:p w:rsidR="00426483" w:rsidRPr="008961B6" w:rsidRDefault="00426483" w:rsidP="006625C8">
                  <w:pPr>
                    <w:pStyle w:val="a8"/>
                    <w:framePr w:hSpace="180" w:wrap="around" w:vAnchor="text" w:hAnchor="margin" w:y="1176"/>
                    <w:tabs>
                      <w:tab w:val="left" w:pos="360"/>
                    </w:tabs>
                    <w:spacing w:before="120" w:after="120"/>
                    <w:suppressOverlap/>
                    <w:jc w:val="left"/>
                    <w:rPr>
                      <w:rFonts w:ascii="AcadNusx" w:hAnsi="AcadNusx"/>
                      <w:color w:val="000000"/>
                    </w:rPr>
                  </w:pPr>
                  <w:r w:rsidRPr="008961B6">
                    <w:rPr>
                      <w:rFonts w:ascii="AcadNusx" w:hAnsi="AcadNusx"/>
                      <w:color w:val="000000"/>
                    </w:rPr>
                    <w:t>meTodis gamoyenebisas Semfasebeli axorcielebs qmedebebis Semdeg Tanamimdevrobas:</w:t>
                  </w:r>
                </w:p>
                <w:p w:rsidR="00426483" w:rsidRPr="008961B6" w:rsidRDefault="00426483" w:rsidP="006625C8">
                  <w:pPr>
                    <w:framePr w:hSpace="180" w:wrap="around" w:vAnchor="text" w:hAnchor="margin" w:y="1176"/>
                    <w:tabs>
                      <w:tab w:val="left" w:pos="1056"/>
                    </w:tabs>
                    <w:spacing w:before="120" w:after="120"/>
                    <w:ind w:left="1056" w:hanging="992"/>
                    <w:suppressOverlap/>
                    <w:rPr>
                      <w:rFonts w:ascii="AcadNusx" w:hAnsi="AcadNusx"/>
                      <w:color w:val="000000"/>
                    </w:rPr>
                  </w:pPr>
                  <w:proofErr w:type="gramStart"/>
                  <w:r w:rsidRPr="008961B6">
                    <w:rPr>
                      <w:rFonts w:ascii="AcadNusx" w:hAnsi="AcadNusx"/>
                      <w:color w:val="000000"/>
                    </w:rPr>
                    <w:t>nabiji</w:t>
                  </w:r>
                  <w:proofErr w:type="gramEnd"/>
                  <w:r w:rsidRPr="008961B6">
                    <w:rPr>
                      <w:rFonts w:ascii="AcadNusx" w:hAnsi="AcadNusx"/>
                      <w:color w:val="000000"/>
                    </w:rPr>
                    <w:t xml:space="preserve"> 1. Sesafasebeli miwis nakveTis /rogorc vakanturis/ SeZenis Rirebulebis Sefaseba;</w:t>
                  </w:r>
                </w:p>
                <w:p w:rsidR="00426483" w:rsidRPr="008961B6" w:rsidRDefault="00426483" w:rsidP="006625C8">
                  <w:pPr>
                    <w:framePr w:hSpace="180" w:wrap="around" w:vAnchor="text" w:hAnchor="margin" w:y="1176"/>
                    <w:tabs>
                      <w:tab w:val="left" w:pos="1056"/>
                    </w:tabs>
                    <w:spacing w:before="120" w:after="120"/>
                    <w:ind w:left="1056" w:hanging="992"/>
                    <w:suppressOverlap/>
                    <w:rPr>
                      <w:rFonts w:ascii="AcadNusx" w:hAnsi="AcadNusx"/>
                      <w:color w:val="000000"/>
                    </w:rPr>
                  </w:pPr>
                  <w:proofErr w:type="gramStart"/>
                  <w:r w:rsidRPr="008961B6">
                    <w:rPr>
                      <w:rFonts w:ascii="AcadNusx" w:hAnsi="AcadNusx"/>
                      <w:color w:val="000000"/>
                    </w:rPr>
                    <w:t>nabiji</w:t>
                  </w:r>
                  <w:proofErr w:type="gramEnd"/>
                  <w:r w:rsidRPr="008961B6">
                    <w:rPr>
                      <w:rFonts w:ascii="AcadNusx" w:hAnsi="AcadNusx"/>
                      <w:color w:val="000000"/>
                    </w:rPr>
                    <w:t xml:space="preserve"> 2. </w:t>
                  </w:r>
                  <w:r>
                    <w:rPr>
                      <w:rFonts w:ascii="AcadNusx" w:hAnsi="AcadNusx"/>
                      <w:color w:val="000000"/>
                    </w:rPr>
                    <w:t>g</w:t>
                  </w:r>
                  <w:r w:rsidRPr="008961B6">
                    <w:rPr>
                      <w:rFonts w:ascii="AcadNusx" w:hAnsi="AcadNusx"/>
                      <w:color w:val="000000"/>
                    </w:rPr>
                    <w:t xml:space="preserve">aumjobesebebis Canacvlebis an aRdgeniTi danaxarjebis /xarjebis/ Rirebulebis gaangariSeba; </w:t>
                  </w:r>
                </w:p>
                <w:p w:rsidR="00426483" w:rsidRPr="008961B6" w:rsidRDefault="00426483" w:rsidP="006625C8">
                  <w:pPr>
                    <w:framePr w:hSpace="180" w:wrap="around" w:vAnchor="text" w:hAnchor="margin" w:y="1176"/>
                    <w:tabs>
                      <w:tab w:val="left" w:pos="1056"/>
                    </w:tabs>
                    <w:spacing w:before="120" w:after="120"/>
                    <w:ind w:left="1056" w:hanging="992"/>
                    <w:suppressOverlap/>
                    <w:rPr>
                      <w:rFonts w:ascii="AcadNusx" w:hAnsi="AcadNusx"/>
                      <w:color w:val="000000"/>
                    </w:rPr>
                  </w:pPr>
                  <w:proofErr w:type="gramStart"/>
                  <w:r w:rsidRPr="008961B6">
                    <w:rPr>
                      <w:rFonts w:ascii="AcadNusx" w:hAnsi="AcadNusx"/>
                      <w:color w:val="000000"/>
                    </w:rPr>
                    <w:t>nabiji</w:t>
                  </w:r>
                  <w:proofErr w:type="gramEnd"/>
                  <w:r w:rsidRPr="008961B6">
                    <w:rPr>
                      <w:rFonts w:ascii="AcadNusx" w:hAnsi="AcadNusx"/>
                      <w:color w:val="000000"/>
                    </w:rPr>
                    <w:t xml:space="preserve"> 3. </w:t>
                  </w:r>
                  <w:r>
                    <w:rPr>
                      <w:rFonts w:ascii="AcadNusx" w:hAnsi="AcadNusx"/>
                      <w:color w:val="000000"/>
                    </w:rPr>
                    <w:t>g</w:t>
                  </w:r>
                  <w:r w:rsidRPr="008961B6">
                    <w:rPr>
                      <w:rFonts w:ascii="AcadNusx" w:hAnsi="AcadNusx"/>
                      <w:color w:val="000000"/>
                    </w:rPr>
                    <w:t xml:space="preserve">aumjobesebebis amortizaciis /fizikuri, funqcionaluri, gare (ekonomikuri)/ gaangariSeba; </w:t>
                  </w:r>
                </w:p>
                <w:p w:rsidR="00426483" w:rsidRPr="008961B6" w:rsidRDefault="00426483" w:rsidP="006625C8">
                  <w:pPr>
                    <w:framePr w:hSpace="180" w:wrap="around" w:vAnchor="text" w:hAnchor="margin" w:y="1176"/>
                    <w:tabs>
                      <w:tab w:val="left" w:pos="1056"/>
                    </w:tabs>
                    <w:spacing w:before="120" w:after="120"/>
                    <w:ind w:left="1056" w:hanging="992"/>
                    <w:suppressOverlap/>
                    <w:rPr>
                      <w:rFonts w:ascii="AcadNusx" w:hAnsi="AcadNusx"/>
                      <w:color w:val="000000"/>
                    </w:rPr>
                  </w:pPr>
                  <w:proofErr w:type="gramStart"/>
                  <w:r w:rsidRPr="008961B6">
                    <w:rPr>
                      <w:rFonts w:ascii="AcadNusx" w:hAnsi="AcadNusx"/>
                      <w:color w:val="000000"/>
                    </w:rPr>
                    <w:t>nabiji</w:t>
                  </w:r>
                  <w:proofErr w:type="gramEnd"/>
                  <w:r w:rsidRPr="008961B6">
                    <w:rPr>
                      <w:rFonts w:ascii="AcadNusx" w:hAnsi="AcadNusx"/>
                      <w:color w:val="000000"/>
                    </w:rPr>
                    <w:t xml:space="preserve"> 4. </w:t>
                  </w:r>
                  <w:r>
                    <w:rPr>
                      <w:rFonts w:ascii="AcadNusx" w:hAnsi="AcadNusx"/>
                      <w:color w:val="000000"/>
                    </w:rPr>
                    <w:t>g</w:t>
                  </w:r>
                  <w:r w:rsidRPr="008961B6">
                    <w:rPr>
                      <w:rFonts w:ascii="AcadNusx" w:hAnsi="AcadNusx"/>
                      <w:color w:val="000000"/>
                    </w:rPr>
                    <w:t>aumj</w:t>
                  </w:r>
                  <w:r>
                    <w:rPr>
                      <w:rFonts w:ascii="AcadNusx" w:hAnsi="AcadNusx"/>
                      <w:color w:val="000000"/>
                    </w:rPr>
                    <w:t>o</w:t>
                  </w:r>
                  <w:r w:rsidRPr="008961B6">
                    <w:rPr>
                      <w:rFonts w:ascii="AcadNusx" w:hAnsi="AcadNusx"/>
                      <w:color w:val="000000"/>
                    </w:rPr>
                    <w:t>besebebis Canacvlebis an aRdgeniTi narCeni Rirebulebis  gaangariSeba /nabiji 2 – nabiji 3/;</w:t>
                  </w:r>
                </w:p>
                <w:p w:rsidR="00426483" w:rsidRPr="008961B6" w:rsidRDefault="00426483" w:rsidP="006625C8">
                  <w:pPr>
                    <w:framePr w:hSpace="180" w:wrap="around" w:vAnchor="text" w:hAnchor="margin" w:y="1176"/>
                    <w:tabs>
                      <w:tab w:val="left" w:pos="1056"/>
                    </w:tabs>
                    <w:spacing w:before="120" w:after="120"/>
                    <w:ind w:left="1056" w:hanging="992"/>
                    <w:suppressOverlap/>
                    <w:rPr>
                      <w:rFonts w:ascii="AcadNusx" w:hAnsi="AcadNusx"/>
                      <w:color w:val="000000"/>
                    </w:rPr>
                  </w:pPr>
                  <w:proofErr w:type="gramStart"/>
                  <w:r w:rsidRPr="008961B6">
                    <w:rPr>
                      <w:rFonts w:ascii="AcadNusx" w:hAnsi="AcadNusx"/>
                      <w:color w:val="000000"/>
                    </w:rPr>
                    <w:t>nabiji</w:t>
                  </w:r>
                  <w:proofErr w:type="gramEnd"/>
                  <w:r w:rsidRPr="008961B6">
                    <w:rPr>
                      <w:rFonts w:ascii="AcadNusx" w:hAnsi="AcadNusx"/>
                      <w:color w:val="000000"/>
                    </w:rPr>
                    <w:t xml:space="preserve"> 5. </w:t>
                  </w:r>
                  <w:proofErr w:type="gramStart"/>
                  <w:r w:rsidRPr="008961B6">
                    <w:rPr>
                      <w:rFonts w:ascii="AcadNusx" w:hAnsi="AcadNusx"/>
                      <w:color w:val="000000"/>
                    </w:rPr>
                    <w:t>uZravi</w:t>
                  </w:r>
                  <w:proofErr w:type="gramEnd"/>
                  <w:r w:rsidRPr="008961B6">
                    <w:rPr>
                      <w:rFonts w:ascii="AcadNusx" w:hAnsi="AcadNusx"/>
                      <w:color w:val="000000"/>
                    </w:rPr>
                    <w:t xml:space="preserve"> qonebis Rirebulebis gaangariSeba /nabiji 1 + nabiji 4/.</w:t>
                  </w:r>
                </w:p>
              </w:tc>
            </w:tr>
          </w:tbl>
          <w:p w:rsidR="00426483" w:rsidRDefault="00426483" w:rsidP="00426483"/>
          <w:p w:rsidR="00426483" w:rsidRDefault="00426483" w:rsidP="00426483"/>
          <w:p w:rsidR="00426483" w:rsidRDefault="00426483" w:rsidP="00426483">
            <w:pPr>
              <w:tabs>
                <w:tab w:val="left" w:pos="147"/>
              </w:tabs>
              <w:spacing w:before="120" w:after="120"/>
              <w:rPr>
                <w:rFonts w:ascii="AcadNusx" w:hAnsi="AcadNusx"/>
                <w:i/>
                <w:iCs/>
              </w:rPr>
            </w:pPr>
            <w:r w:rsidRPr="001828DA">
              <w:rPr>
                <w:rFonts w:ascii="AcadNusx" w:hAnsi="AcadNusx"/>
                <w:noProof/>
                <w:color w:val="000000"/>
                <w:sz w:val="36"/>
                <w:szCs w:val="36"/>
              </w:rPr>
              <w:br w:type="page"/>
            </w:r>
          </w:p>
          <w:p w:rsidR="00426483" w:rsidRDefault="00426483" w:rsidP="00426483">
            <w:pPr>
              <w:tabs>
                <w:tab w:val="left" w:pos="147"/>
              </w:tabs>
              <w:spacing w:before="120" w:after="120"/>
              <w:rPr>
                <w:rFonts w:ascii="AcadNusx" w:hAnsi="AcadNusx"/>
                <w:i/>
                <w:iCs/>
              </w:rPr>
            </w:pPr>
          </w:p>
          <w:p w:rsidR="00426483" w:rsidRDefault="00426483" w:rsidP="00426483">
            <w:pPr>
              <w:tabs>
                <w:tab w:val="left" w:pos="147"/>
              </w:tabs>
              <w:spacing w:before="120" w:after="120"/>
              <w:rPr>
                <w:rFonts w:ascii="AcadNusx" w:hAnsi="AcadNusx"/>
                <w:i/>
                <w:iCs/>
              </w:rPr>
            </w:pPr>
          </w:p>
          <w:p w:rsidR="00426483" w:rsidRDefault="00426483" w:rsidP="00426483">
            <w:pPr>
              <w:tabs>
                <w:tab w:val="left" w:pos="147"/>
              </w:tabs>
              <w:spacing w:before="120" w:after="120"/>
              <w:rPr>
                <w:rFonts w:ascii="AcadNusx" w:hAnsi="AcadNusx"/>
                <w:i/>
                <w:iCs/>
              </w:rPr>
            </w:pPr>
          </w:p>
          <w:p w:rsidR="00426483" w:rsidRDefault="00426483" w:rsidP="00426483">
            <w:pPr>
              <w:tabs>
                <w:tab w:val="left" w:pos="147"/>
              </w:tabs>
              <w:spacing w:before="120" w:after="120"/>
              <w:rPr>
                <w:rFonts w:ascii="AcadNusx" w:hAnsi="AcadNusx"/>
                <w:i/>
                <w:iCs/>
              </w:rPr>
            </w:pPr>
          </w:p>
          <w:p w:rsidR="00426483" w:rsidRDefault="00426483" w:rsidP="00426483">
            <w:pPr>
              <w:tabs>
                <w:tab w:val="left" w:pos="147"/>
              </w:tabs>
              <w:spacing w:before="120" w:after="120"/>
              <w:rPr>
                <w:rFonts w:ascii="AcadNusx" w:hAnsi="AcadNusx"/>
                <w:lang w:val="de-DE"/>
              </w:rPr>
            </w:pPr>
          </w:p>
          <w:p w:rsidR="00426483" w:rsidRDefault="00426483" w:rsidP="00426483">
            <w:pPr>
              <w:tabs>
                <w:tab w:val="left" w:pos="147"/>
              </w:tabs>
              <w:spacing w:before="120" w:after="120"/>
              <w:rPr>
                <w:rFonts w:ascii="AcadNusx" w:hAnsi="AcadNusx"/>
                <w:lang w:val="de-DE"/>
              </w:rPr>
            </w:pPr>
          </w:p>
          <w:p w:rsidR="00426483" w:rsidRDefault="00426483" w:rsidP="00426483">
            <w:pPr>
              <w:tabs>
                <w:tab w:val="left" w:pos="147"/>
              </w:tabs>
              <w:spacing w:before="120" w:after="120"/>
              <w:rPr>
                <w:rFonts w:ascii="AcadNusx" w:hAnsi="AcadNusx"/>
                <w:lang w:val="de-DE"/>
              </w:rPr>
            </w:pPr>
          </w:p>
          <w:p w:rsidR="00426483" w:rsidRDefault="00426483" w:rsidP="00426483">
            <w:pPr>
              <w:tabs>
                <w:tab w:val="left" w:pos="147"/>
              </w:tabs>
              <w:spacing w:before="120" w:after="120"/>
              <w:rPr>
                <w:rFonts w:ascii="AcadNusx" w:hAnsi="AcadNusx"/>
                <w:lang w:val="de-DE"/>
              </w:rPr>
            </w:pPr>
          </w:p>
          <w:p w:rsidR="00426483" w:rsidRDefault="00426483" w:rsidP="00426483">
            <w:pPr>
              <w:tabs>
                <w:tab w:val="left" w:pos="147"/>
              </w:tabs>
              <w:spacing w:before="120" w:after="120"/>
              <w:rPr>
                <w:rFonts w:ascii="AcadNusx" w:hAnsi="AcadNusx"/>
                <w:lang w:val="de-DE"/>
              </w:rPr>
            </w:pPr>
          </w:p>
          <w:p w:rsidR="00426483" w:rsidRDefault="00426483" w:rsidP="00426483">
            <w:pPr>
              <w:tabs>
                <w:tab w:val="left" w:pos="147"/>
              </w:tabs>
              <w:spacing w:before="120" w:after="120"/>
              <w:rPr>
                <w:rFonts w:ascii="AcadNusx" w:hAnsi="AcadNusx"/>
                <w:lang w:val="de-DE"/>
              </w:rPr>
            </w:pPr>
          </w:p>
          <w:p w:rsidR="00426483" w:rsidRDefault="00426483" w:rsidP="00426483">
            <w:pPr>
              <w:tabs>
                <w:tab w:val="left" w:pos="147"/>
              </w:tabs>
              <w:spacing w:before="120" w:after="120"/>
              <w:rPr>
                <w:rFonts w:ascii="AcadNusx" w:hAnsi="AcadNusx"/>
                <w:lang w:val="de-DE"/>
              </w:rPr>
            </w:pPr>
          </w:p>
          <w:p w:rsidR="00426483" w:rsidRDefault="00426483" w:rsidP="00426483">
            <w:pPr>
              <w:tabs>
                <w:tab w:val="left" w:pos="147"/>
              </w:tabs>
              <w:spacing w:before="120" w:after="120"/>
              <w:rPr>
                <w:rFonts w:ascii="AcadNusx" w:hAnsi="AcadNusx"/>
                <w:lang w:val="de-DE"/>
              </w:rPr>
            </w:pPr>
          </w:p>
          <w:p w:rsidR="00426483" w:rsidRDefault="00426483" w:rsidP="00426483">
            <w:pPr>
              <w:tabs>
                <w:tab w:val="left" w:pos="147"/>
              </w:tabs>
              <w:spacing w:before="120" w:after="120"/>
              <w:rPr>
                <w:rFonts w:ascii="AcadNusx" w:hAnsi="AcadNusx"/>
                <w:lang w:val="de-DE"/>
              </w:rPr>
            </w:pPr>
          </w:p>
          <w:p w:rsidR="00426483" w:rsidRDefault="00426483" w:rsidP="00426483">
            <w:pPr>
              <w:tabs>
                <w:tab w:val="left" w:pos="147"/>
              </w:tabs>
              <w:spacing w:before="120" w:after="120"/>
              <w:rPr>
                <w:rFonts w:ascii="AcadNusx" w:hAnsi="AcadNusx"/>
                <w:lang w:val="de-DE"/>
              </w:rPr>
            </w:pPr>
          </w:p>
          <w:p w:rsidR="00426483" w:rsidRDefault="00426483" w:rsidP="00426483">
            <w:pPr>
              <w:tabs>
                <w:tab w:val="left" w:pos="147"/>
              </w:tabs>
              <w:spacing w:before="120" w:after="120"/>
              <w:rPr>
                <w:rFonts w:ascii="AcadNusx" w:hAnsi="AcadNusx"/>
                <w:lang w:val="de-DE"/>
              </w:rPr>
            </w:pPr>
          </w:p>
          <w:p w:rsidR="00426483" w:rsidRDefault="00426483" w:rsidP="00426483">
            <w:pPr>
              <w:tabs>
                <w:tab w:val="left" w:pos="147"/>
              </w:tabs>
              <w:spacing w:before="120" w:after="120"/>
              <w:rPr>
                <w:rFonts w:ascii="AcadNusx" w:hAnsi="AcadNusx"/>
                <w:lang w:val="de-DE"/>
              </w:rPr>
            </w:pPr>
          </w:p>
          <w:p w:rsidR="00426483" w:rsidRDefault="00426483" w:rsidP="00426483">
            <w:pPr>
              <w:tabs>
                <w:tab w:val="left" w:pos="147"/>
              </w:tabs>
              <w:spacing w:before="120" w:after="120"/>
              <w:rPr>
                <w:rFonts w:ascii="AcadNusx" w:hAnsi="AcadNusx"/>
                <w:lang w:val="de-DE"/>
              </w:rPr>
            </w:pPr>
          </w:p>
          <w:p w:rsidR="00426483" w:rsidRDefault="00426483" w:rsidP="00426483">
            <w:pPr>
              <w:tabs>
                <w:tab w:val="left" w:pos="147"/>
              </w:tabs>
              <w:spacing w:before="120" w:after="120"/>
              <w:rPr>
                <w:rFonts w:ascii="AcadNusx" w:hAnsi="AcadNusx"/>
                <w:lang w:val="de-DE"/>
              </w:rPr>
            </w:pPr>
          </w:p>
          <w:p w:rsidR="00426483" w:rsidRDefault="00426483" w:rsidP="00426483">
            <w:pPr>
              <w:tabs>
                <w:tab w:val="left" w:pos="147"/>
              </w:tabs>
              <w:spacing w:before="120" w:after="120"/>
              <w:rPr>
                <w:rFonts w:ascii="AcadNusx" w:hAnsi="AcadNusx"/>
                <w:lang w:val="de-DE"/>
              </w:rPr>
            </w:pPr>
          </w:p>
          <w:p w:rsidR="00426483" w:rsidRDefault="00426483" w:rsidP="00426483">
            <w:pPr>
              <w:tabs>
                <w:tab w:val="left" w:pos="147"/>
              </w:tabs>
              <w:spacing w:before="120" w:after="120"/>
              <w:rPr>
                <w:rFonts w:ascii="AcadNusx" w:hAnsi="AcadNusx"/>
                <w:lang w:val="de-DE"/>
              </w:rPr>
            </w:pPr>
          </w:p>
          <w:p w:rsidR="00426483" w:rsidRDefault="00426483" w:rsidP="00426483">
            <w:pPr>
              <w:tabs>
                <w:tab w:val="left" w:pos="147"/>
              </w:tabs>
              <w:spacing w:before="120" w:after="120"/>
              <w:rPr>
                <w:rFonts w:ascii="AcadNusx" w:hAnsi="AcadNusx"/>
                <w:lang w:val="de-DE"/>
              </w:rPr>
            </w:pPr>
          </w:p>
          <w:p w:rsidR="00426483" w:rsidRPr="008961B6" w:rsidRDefault="00426483" w:rsidP="00426483">
            <w:pPr>
              <w:tabs>
                <w:tab w:val="left" w:pos="147"/>
              </w:tabs>
              <w:spacing w:before="120" w:after="120"/>
              <w:rPr>
                <w:rFonts w:ascii="AcadNusx" w:hAnsi="AcadNusx"/>
              </w:rPr>
            </w:pPr>
          </w:p>
        </w:tc>
      </w:tr>
    </w:tbl>
    <w:p w:rsidR="00E24AFB" w:rsidRDefault="00E24AFB" w:rsidP="00E24AFB"/>
    <w:p w:rsidR="007315A9" w:rsidRDefault="007315A9" w:rsidP="008961B6"/>
    <w:p w:rsidR="007315A9" w:rsidRPr="008961B6" w:rsidRDefault="007315A9" w:rsidP="007E3C2D">
      <w:pPr>
        <w:pStyle w:val="1"/>
        <w:numPr>
          <w:ilvl w:val="0"/>
          <w:numId w:val="8"/>
        </w:numPr>
        <w:spacing w:before="180" w:after="240"/>
        <w:jc w:val="center"/>
        <w:rPr>
          <w:rFonts w:ascii="AcadNusx" w:hAnsi="AcadNusx" w:cs="AcadNusx"/>
          <w:noProof/>
          <w:color w:val="000000"/>
          <w:sz w:val="36"/>
          <w:szCs w:val="36"/>
        </w:rPr>
      </w:pPr>
      <w:bookmarkStart w:id="22" w:name="_Toc277002906"/>
      <w:bookmarkStart w:id="23" w:name="_Toc188761080"/>
      <w:r w:rsidRPr="008961B6">
        <w:rPr>
          <w:rFonts w:ascii="AcadNusx" w:hAnsi="AcadNusx" w:cs="AcadNusx"/>
          <w:noProof/>
          <w:color w:val="000000"/>
          <w:sz w:val="36"/>
          <w:szCs w:val="36"/>
        </w:rPr>
        <w:lastRenderedPageBreak/>
        <w:t>bazris analizi</w:t>
      </w:r>
      <w:bookmarkEnd w:id="22"/>
    </w:p>
    <w:p w:rsidR="007315A9" w:rsidRPr="00517289" w:rsidRDefault="007315A9" w:rsidP="00224673">
      <w:pPr>
        <w:spacing w:before="80" w:after="80"/>
        <w:rPr>
          <w:rFonts w:ascii="AcadNusx" w:hAnsi="AcadNusx" w:cs="AcadNusx"/>
          <w:b/>
          <w:bCs/>
          <w:color w:val="000000"/>
        </w:rPr>
      </w:pPr>
      <w:proofErr w:type="gramStart"/>
      <w:r w:rsidRPr="00517289">
        <w:rPr>
          <w:rFonts w:ascii="AcadNusx" w:hAnsi="AcadNusx" w:cs="AcadNusx"/>
          <w:b/>
          <w:bCs/>
          <w:color w:val="000000"/>
        </w:rPr>
        <w:t>saqarTvelo</w:t>
      </w:r>
      <w:proofErr w:type="gramEnd"/>
    </w:p>
    <w:tbl>
      <w:tblPr>
        <w:tblW w:w="0" w:type="auto"/>
        <w:tblInd w:w="2" w:type="dxa"/>
        <w:tblLook w:val="00A0" w:firstRow="1" w:lastRow="0" w:firstColumn="1" w:lastColumn="0" w:noHBand="0" w:noVBand="0"/>
      </w:tblPr>
      <w:tblGrid>
        <w:gridCol w:w="4508"/>
        <w:gridCol w:w="6172"/>
      </w:tblGrid>
      <w:tr w:rsidR="007315A9" w:rsidRPr="00517289">
        <w:trPr>
          <w:trHeight w:val="2444"/>
        </w:trPr>
        <w:tc>
          <w:tcPr>
            <w:tcW w:w="4698" w:type="dxa"/>
          </w:tcPr>
          <w:p w:rsidR="007315A9" w:rsidRPr="002471E9" w:rsidRDefault="007315A9" w:rsidP="002471E9">
            <w:pPr>
              <w:pStyle w:val="af5"/>
              <w:spacing w:before="30" w:beforeAutospacing="0" w:after="0" w:afterAutospacing="0"/>
              <w:jc w:val="both"/>
              <w:rPr>
                <w:rStyle w:val="afa"/>
                <w:rFonts w:ascii="AcadNusx" w:hAnsi="AcadNusx" w:cs="AcadNusx"/>
                <w:b w:val="0"/>
                <w:bCs w:val="0"/>
                <w:color w:val="000000"/>
                <w:sz w:val="20"/>
                <w:szCs w:val="20"/>
                <w:lang w:val="en-US"/>
              </w:rPr>
            </w:pPr>
            <w:proofErr w:type="gramStart"/>
            <w:r w:rsidRPr="002471E9">
              <w:rPr>
                <w:rStyle w:val="afa"/>
                <w:rFonts w:ascii="AcadNusx" w:hAnsi="AcadNusx" w:cs="AcadNusx"/>
                <w:b w:val="0"/>
                <w:bCs w:val="0"/>
                <w:color w:val="000000"/>
                <w:sz w:val="20"/>
                <w:szCs w:val="20"/>
                <w:lang w:val="en-US"/>
              </w:rPr>
              <w:t>farTobi</w:t>
            </w:r>
            <w:proofErr w:type="gramEnd"/>
            <w:r w:rsidRPr="002471E9">
              <w:rPr>
                <w:rStyle w:val="afa"/>
                <w:rFonts w:ascii="AcadNusx" w:hAnsi="AcadNusx" w:cs="AcadNusx"/>
                <w:b w:val="0"/>
                <w:bCs w:val="0"/>
                <w:color w:val="000000"/>
                <w:sz w:val="20"/>
                <w:szCs w:val="20"/>
                <w:lang w:val="en-US"/>
              </w:rPr>
              <w:t>: 69700 kv.km.</w:t>
            </w:r>
          </w:p>
          <w:p w:rsidR="007315A9" w:rsidRPr="002471E9" w:rsidRDefault="007315A9" w:rsidP="002471E9">
            <w:pPr>
              <w:pStyle w:val="af5"/>
              <w:spacing w:before="30" w:beforeAutospacing="0" w:after="0" w:afterAutospacing="0"/>
              <w:jc w:val="both"/>
              <w:rPr>
                <w:rStyle w:val="afa"/>
                <w:rFonts w:ascii="AcadNusx" w:hAnsi="AcadNusx" w:cs="AcadNusx"/>
                <w:b w:val="0"/>
                <w:bCs w:val="0"/>
                <w:color w:val="000000"/>
                <w:sz w:val="20"/>
                <w:szCs w:val="20"/>
                <w:lang w:val="en-US"/>
              </w:rPr>
            </w:pPr>
            <w:proofErr w:type="gramStart"/>
            <w:r w:rsidRPr="002471E9">
              <w:rPr>
                <w:rStyle w:val="afa"/>
                <w:rFonts w:ascii="AcadNusx" w:hAnsi="AcadNusx" w:cs="AcadNusx"/>
                <w:b w:val="0"/>
                <w:bCs w:val="0"/>
                <w:color w:val="000000"/>
                <w:sz w:val="20"/>
                <w:szCs w:val="20"/>
                <w:lang w:val="en-US"/>
              </w:rPr>
              <w:t>mosaxleba</w:t>
            </w:r>
            <w:proofErr w:type="gramEnd"/>
            <w:r w:rsidRPr="002471E9">
              <w:rPr>
                <w:rStyle w:val="afa"/>
                <w:rFonts w:ascii="AcadNusx" w:hAnsi="AcadNusx" w:cs="AcadNusx"/>
                <w:b w:val="0"/>
                <w:bCs w:val="0"/>
                <w:color w:val="000000"/>
                <w:sz w:val="20"/>
                <w:szCs w:val="20"/>
                <w:lang w:val="en-US"/>
              </w:rPr>
              <w:t>: 4385400.</w:t>
            </w:r>
          </w:p>
          <w:p w:rsidR="007315A9" w:rsidRPr="002471E9" w:rsidRDefault="007315A9" w:rsidP="002471E9">
            <w:pPr>
              <w:pStyle w:val="af5"/>
              <w:spacing w:before="30" w:beforeAutospacing="0" w:after="0" w:afterAutospacing="0"/>
              <w:jc w:val="both"/>
              <w:rPr>
                <w:rStyle w:val="afa"/>
                <w:rFonts w:ascii="AcadNusx" w:hAnsi="AcadNusx" w:cs="AcadNusx"/>
                <w:b w:val="0"/>
                <w:bCs w:val="0"/>
                <w:color w:val="000000"/>
                <w:sz w:val="20"/>
                <w:szCs w:val="20"/>
                <w:lang w:val="en-US"/>
              </w:rPr>
            </w:pPr>
            <w:r w:rsidRPr="002471E9">
              <w:rPr>
                <w:rStyle w:val="afa"/>
                <w:rFonts w:ascii="AcadNusx" w:hAnsi="AcadNusx" w:cs="AcadNusx"/>
                <w:b w:val="0"/>
                <w:bCs w:val="0"/>
                <w:color w:val="000000"/>
                <w:sz w:val="20"/>
                <w:szCs w:val="20"/>
                <w:lang w:val="en-US"/>
              </w:rPr>
              <w:t>mosazRvre qveynebi: Azerbaijani, TurqeTi, somxeTi, ruseTi</w:t>
            </w:r>
          </w:p>
          <w:p w:rsidR="007315A9" w:rsidRPr="002471E9" w:rsidRDefault="007315A9" w:rsidP="002471E9">
            <w:pPr>
              <w:pStyle w:val="af5"/>
              <w:spacing w:before="30" w:beforeAutospacing="0" w:after="0" w:afterAutospacing="0"/>
              <w:jc w:val="both"/>
              <w:rPr>
                <w:rStyle w:val="afa"/>
                <w:rFonts w:ascii="AcadNusx" w:hAnsi="AcadNusx" w:cs="AcadNusx"/>
                <w:b w:val="0"/>
                <w:bCs w:val="0"/>
                <w:color w:val="000000"/>
                <w:sz w:val="20"/>
                <w:szCs w:val="20"/>
                <w:lang w:val="en-US"/>
              </w:rPr>
            </w:pPr>
            <w:r w:rsidRPr="002471E9">
              <w:rPr>
                <w:rStyle w:val="afa"/>
                <w:rFonts w:ascii="AcadNusx" w:hAnsi="AcadNusx" w:cs="AcadNusx"/>
                <w:b w:val="0"/>
                <w:bCs w:val="0"/>
                <w:color w:val="000000"/>
                <w:sz w:val="20"/>
                <w:szCs w:val="20"/>
                <w:lang w:val="en-US"/>
              </w:rPr>
              <w:t xml:space="preserve">geografia: mTaTa sistema da borcvebi moicavs saqarTvelos teritoriis 80%-s. mdebareoba </w:t>
            </w:r>
            <w:r w:rsidRPr="002471E9">
              <w:rPr>
                <w:rFonts w:ascii="AcadNusx" w:hAnsi="AcadNusx" w:cs="AcadNusx"/>
                <w:color w:val="000000"/>
                <w:sz w:val="20"/>
                <w:szCs w:val="20"/>
                <w:lang w:val="en-US"/>
              </w:rPr>
              <w:t xml:space="preserve">40' </w:t>
            </w:r>
            <w:r w:rsidRPr="002471E9">
              <w:rPr>
                <w:rStyle w:val="afa"/>
                <w:rFonts w:ascii="AcadNusx" w:hAnsi="AcadNusx" w:cs="AcadNusx"/>
                <w:b w:val="0"/>
                <w:bCs w:val="0"/>
                <w:color w:val="000000"/>
                <w:sz w:val="20"/>
                <w:szCs w:val="20"/>
                <w:lang w:val="en-US"/>
              </w:rPr>
              <w:t>da</w:t>
            </w:r>
            <w:r w:rsidRPr="002471E9">
              <w:rPr>
                <w:rFonts w:ascii="AcadNusx" w:hAnsi="AcadNusx" w:cs="AcadNusx"/>
                <w:color w:val="000000"/>
                <w:sz w:val="20"/>
                <w:szCs w:val="20"/>
                <w:lang w:val="en-US"/>
              </w:rPr>
              <w:t xml:space="preserve"> 47' </w:t>
            </w:r>
            <w:r w:rsidRPr="002471E9">
              <w:rPr>
                <w:rStyle w:val="afa"/>
                <w:rFonts w:ascii="AcadNusx" w:hAnsi="AcadNusx" w:cs="AcadNusx"/>
                <w:b w:val="0"/>
                <w:bCs w:val="0"/>
                <w:color w:val="000000"/>
                <w:sz w:val="20"/>
                <w:szCs w:val="20"/>
                <w:lang w:val="en-US"/>
              </w:rPr>
              <w:t>aRmosavleT ganedis da</w:t>
            </w:r>
            <w:r w:rsidRPr="002471E9">
              <w:rPr>
                <w:rFonts w:ascii="AcadNusx" w:hAnsi="AcadNusx" w:cs="AcadNusx"/>
                <w:color w:val="000000"/>
                <w:sz w:val="20"/>
                <w:szCs w:val="20"/>
                <w:lang w:val="en-US"/>
              </w:rPr>
              <w:t xml:space="preserve"> 41' </w:t>
            </w:r>
            <w:r w:rsidRPr="002471E9">
              <w:rPr>
                <w:rFonts w:ascii="Sylfaen" w:hAnsi="Sylfaen" w:cs="Sylfaen"/>
                <w:color w:val="000000"/>
                <w:sz w:val="20"/>
                <w:szCs w:val="20"/>
              </w:rPr>
              <w:t>და</w:t>
            </w:r>
            <w:r w:rsidRPr="002471E9">
              <w:rPr>
                <w:rFonts w:ascii="AcadNusx" w:hAnsi="AcadNusx" w:cs="AcadNusx"/>
                <w:color w:val="000000"/>
                <w:sz w:val="20"/>
                <w:szCs w:val="20"/>
                <w:lang w:val="en-US"/>
              </w:rPr>
              <w:t xml:space="preserve"> 44' </w:t>
            </w:r>
            <w:r w:rsidRPr="002471E9">
              <w:rPr>
                <w:rStyle w:val="afa"/>
                <w:rFonts w:ascii="AcadNusx" w:hAnsi="AcadNusx" w:cs="AcadNusx"/>
                <w:b w:val="0"/>
                <w:bCs w:val="0"/>
                <w:color w:val="000000"/>
                <w:sz w:val="20"/>
                <w:szCs w:val="20"/>
                <w:lang w:val="en-US"/>
              </w:rPr>
              <w:t>samxreTis grZeds Soris.</w:t>
            </w:r>
          </w:p>
          <w:p w:rsidR="007315A9" w:rsidRPr="002471E9" w:rsidRDefault="007315A9" w:rsidP="002471E9">
            <w:pPr>
              <w:pStyle w:val="af5"/>
              <w:spacing w:before="30" w:beforeAutospacing="0" w:after="0" w:afterAutospacing="0"/>
              <w:jc w:val="both"/>
              <w:rPr>
                <w:rStyle w:val="afa"/>
                <w:rFonts w:ascii="AcadNusx" w:hAnsi="AcadNusx" w:cs="AcadNusx"/>
                <w:b w:val="0"/>
                <w:bCs w:val="0"/>
                <w:color w:val="000000"/>
                <w:sz w:val="20"/>
                <w:szCs w:val="20"/>
                <w:lang w:val="en-US"/>
              </w:rPr>
            </w:pPr>
            <w:r w:rsidRPr="002471E9">
              <w:rPr>
                <w:rFonts w:ascii="AcadNusx" w:hAnsi="AcadNusx" w:cs="AcadNusx"/>
                <w:color w:val="000000"/>
                <w:sz w:val="20"/>
                <w:szCs w:val="20"/>
                <w:lang w:val="en-US"/>
              </w:rPr>
              <w:t> </w:t>
            </w:r>
            <w:proofErr w:type="gramStart"/>
            <w:r w:rsidRPr="002471E9">
              <w:rPr>
                <w:rStyle w:val="afa"/>
                <w:rFonts w:ascii="AcadNusx" w:hAnsi="AcadNusx" w:cs="AcadNusx"/>
                <w:b w:val="0"/>
                <w:bCs w:val="0"/>
                <w:color w:val="000000"/>
                <w:sz w:val="20"/>
                <w:szCs w:val="20"/>
                <w:lang w:val="en-US"/>
              </w:rPr>
              <w:t>dedaqalaqi</w:t>
            </w:r>
            <w:proofErr w:type="gramEnd"/>
            <w:r w:rsidRPr="002471E9">
              <w:rPr>
                <w:rStyle w:val="afa"/>
                <w:rFonts w:ascii="AcadNusx" w:hAnsi="AcadNusx" w:cs="AcadNusx"/>
                <w:b w:val="0"/>
                <w:bCs w:val="0"/>
                <w:color w:val="000000"/>
                <w:sz w:val="20"/>
                <w:szCs w:val="20"/>
                <w:lang w:val="en-US"/>
              </w:rPr>
              <w:t xml:space="preserve"> – Tbilisi. </w:t>
            </w:r>
          </w:p>
          <w:p w:rsidR="007315A9" w:rsidRPr="002471E9" w:rsidRDefault="007315A9" w:rsidP="002471E9">
            <w:pPr>
              <w:pStyle w:val="af5"/>
              <w:spacing w:before="30" w:beforeAutospacing="0" w:after="0" w:afterAutospacing="0"/>
              <w:jc w:val="both"/>
              <w:rPr>
                <w:rStyle w:val="afa"/>
                <w:rFonts w:ascii="AcadNusx" w:hAnsi="AcadNusx" w:cs="AcadNusx"/>
                <w:b w:val="0"/>
                <w:bCs w:val="0"/>
                <w:i/>
                <w:iCs/>
                <w:color w:val="000000"/>
                <w:sz w:val="20"/>
                <w:szCs w:val="20"/>
                <w:lang w:val="en-US"/>
              </w:rPr>
            </w:pPr>
            <w:r w:rsidRPr="002471E9">
              <w:rPr>
                <w:rStyle w:val="afa"/>
                <w:rFonts w:ascii="AcadNusx" w:hAnsi="AcadNusx" w:cs="AcadNusx"/>
                <w:b w:val="0"/>
                <w:bCs w:val="0"/>
                <w:color w:val="000000"/>
                <w:sz w:val="20"/>
                <w:szCs w:val="20"/>
                <w:lang w:val="en-US"/>
              </w:rPr>
              <w:t>ETnikuri Semadgenloba: qarTvelebi – 83.8%, azerbaijanlebi – 6.5%, somxebi – 5.7%, rusebi – 1.5%, osebi 0.9%, ukrainelebi -0.2 %, afxazebi 0.1 %, ebraelebi -0.1 %, sxva 0.1 %.</w:t>
            </w:r>
          </w:p>
        </w:tc>
        <w:tc>
          <w:tcPr>
            <w:tcW w:w="4979" w:type="dxa"/>
          </w:tcPr>
          <w:p w:rsidR="007315A9" w:rsidRPr="002471E9" w:rsidRDefault="006625C8" w:rsidP="002471E9">
            <w:pPr>
              <w:pStyle w:val="af5"/>
              <w:jc w:val="both"/>
              <w:rPr>
                <w:rFonts w:ascii="AcadNusx" w:hAnsi="AcadNusx" w:cs="AcadNusx"/>
                <w:noProof/>
                <w:color w:val="000000"/>
                <w:sz w:val="20"/>
                <w:szCs w:val="20"/>
                <w:lang w:val="en-US" w:eastAsia="en-US"/>
              </w:rPr>
            </w:pPr>
            <w:r>
              <w:rPr>
                <w:rFonts w:ascii="AcadNusx" w:hAnsi="AcadNusx" w:cs="AcadNusx"/>
                <w:noProof/>
                <w:color w:val="000000"/>
                <w:sz w:val="20"/>
                <w:szCs w:val="20"/>
              </w:rPr>
              <w:pict>
                <v:shape id="Picture 4" o:spid="_x0000_i1027" type="#_x0000_t75" alt="gerorgia.jpg" style="width:297.75pt;height:188.75pt;visibility:visible">
                  <v:imagedata r:id="rId14" o:title=""/>
                </v:shape>
              </w:pict>
            </w:r>
          </w:p>
          <w:p w:rsidR="007315A9" w:rsidRPr="002471E9" w:rsidRDefault="007315A9" w:rsidP="002471E9">
            <w:pPr>
              <w:pStyle w:val="af5"/>
              <w:jc w:val="both"/>
              <w:rPr>
                <w:rStyle w:val="afa"/>
                <w:rFonts w:ascii="AcadNusx" w:hAnsi="AcadNusx" w:cs="AcadNusx"/>
                <w:b w:val="0"/>
                <w:bCs w:val="0"/>
                <w:color w:val="000000"/>
                <w:sz w:val="20"/>
                <w:szCs w:val="20"/>
                <w:lang w:val="en-US"/>
              </w:rPr>
            </w:pPr>
          </w:p>
        </w:tc>
      </w:tr>
      <w:tr w:rsidR="007315A9" w:rsidRPr="00517289">
        <w:trPr>
          <w:trHeight w:val="761"/>
        </w:trPr>
        <w:tc>
          <w:tcPr>
            <w:tcW w:w="9677" w:type="dxa"/>
            <w:gridSpan w:val="2"/>
          </w:tcPr>
          <w:p w:rsidR="007315A9" w:rsidRPr="002471E9" w:rsidRDefault="007315A9" w:rsidP="002471E9">
            <w:pPr>
              <w:pStyle w:val="af5"/>
              <w:spacing w:before="0" w:beforeAutospacing="0" w:after="0" w:afterAutospacing="0"/>
              <w:jc w:val="both"/>
              <w:rPr>
                <w:rStyle w:val="afa"/>
                <w:rFonts w:ascii="AcadNusx" w:hAnsi="AcadNusx" w:cs="AcadNusx"/>
                <w:b w:val="0"/>
                <w:bCs w:val="0"/>
                <w:color w:val="000000"/>
                <w:sz w:val="20"/>
                <w:szCs w:val="20"/>
                <w:lang w:val="en-US"/>
              </w:rPr>
            </w:pPr>
            <w:r w:rsidRPr="002471E9">
              <w:rPr>
                <w:rStyle w:val="afa"/>
                <w:rFonts w:ascii="AcadNusx" w:hAnsi="AcadNusx" w:cs="AcadNusx"/>
                <w:b w:val="0"/>
                <w:bCs w:val="0"/>
                <w:color w:val="000000"/>
                <w:sz w:val="20"/>
                <w:szCs w:val="20"/>
                <w:lang w:val="en-US"/>
              </w:rPr>
              <w:t>ZiriTadi qalaqebi: quTaisi, rusTavi, baTumi, soxumi, Gori, foTi, zugdidi, Telavi.</w:t>
            </w:r>
          </w:p>
          <w:p w:rsidR="007315A9" w:rsidRPr="002471E9" w:rsidRDefault="007315A9" w:rsidP="002471E9">
            <w:pPr>
              <w:pStyle w:val="af5"/>
              <w:spacing w:before="0" w:beforeAutospacing="0" w:after="0" w:afterAutospacing="0"/>
              <w:jc w:val="both"/>
              <w:rPr>
                <w:rStyle w:val="afa"/>
                <w:rFonts w:ascii="AcadNusx" w:hAnsi="AcadNusx" w:cs="AcadNusx"/>
                <w:b w:val="0"/>
                <w:bCs w:val="0"/>
                <w:color w:val="000000"/>
                <w:sz w:val="20"/>
                <w:szCs w:val="20"/>
                <w:lang w:val="en-US"/>
              </w:rPr>
            </w:pPr>
            <w:proofErr w:type="gramStart"/>
            <w:r w:rsidRPr="002471E9">
              <w:rPr>
                <w:rStyle w:val="afa"/>
                <w:rFonts w:ascii="AcadNusx" w:hAnsi="AcadNusx" w:cs="AcadNusx"/>
                <w:b w:val="0"/>
                <w:bCs w:val="0"/>
                <w:color w:val="000000"/>
                <w:sz w:val="20"/>
                <w:szCs w:val="20"/>
                <w:lang w:val="en-US"/>
              </w:rPr>
              <w:t>saxelmwifo</w:t>
            </w:r>
            <w:proofErr w:type="gramEnd"/>
            <w:r w:rsidRPr="002471E9">
              <w:rPr>
                <w:rStyle w:val="afa"/>
                <w:rFonts w:ascii="AcadNusx" w:hAnsi="AcadNusx" w:cs="AcadNusx"/>
                <w:b w:val="0"/>
                <w:bCs w:val="0"/>
                <w:color w:val="000000"/>
                <w:sz w:val="20"/>
                <w:szCs w:val="20"/>
                <w:lang w:val="en-US"/>
              </w:rPr>
              <w:t xml:space="preserve"> ena: qarTuli, xolo afxazeTis teritoriaze qarTuli da afxazuri.</w:t>
            </w:r>
          </w:p>
          <w:p w:rsidR="007315A9" w:rsidRPr="002471E9" w:rsidRDefault="007315A9" w:rsidP="002471E9">
            <w:pPr>
              <w:pStyle w:val="af5"/>
              <w:spacing w:before="0" w:beforeAutospacing="0" w:after="0" w:afterAutospacing="0"/>
              <w:jc w:val="both"/>
              <w:rPr>
                <w:rStyle w:val="afa"/>
                <w:rFonts w:ascii="AcadNusx" w:hAnsi="AcadNusx" w:cs="AcadNusx"/>
                <w:b w:val="0"/>
                <w:bCs w:val="0"/>
                <w:color w:val="000000"/>
                <w:sz w:val="20"/>
                <w:szCs w:val="20"/>
                <w:lang w:val="en-US"/>
              </w:rPr>
            </w:pPr>
            <w:proofErr w:type="gramStart"/>
            <w:r w:rsidRPr="002471E9">
              <w:rPr>
                <w:rStyle w:val="afa"/>
                <w:rFonts w:ascii="AcadNusx" w:hAnsi="AcadNusx" w:cs="AcadNusx"/>
                <w:b w:val="0"/>
                <w:bCs w:val="0"/>
                <w:color w:val="000000"/>
                <w:sz w:val="20"/>
                <w:szCs w:val="20"/>
                <w:lang w:val="en-US"/>
              </w:rPr>
              <w:t>erovnuli</w:t>
            </w:r>
            <w:proofErr w:type="gramEnd"/>
            <w:r w:rsidRPr="002471E9">
              <w:rPr>
                <w:rStyle w:val="afa"/>
                <w:rFonts w:ascii="AcadNusx" w:hAnsi="AcadNusx" w:cs="AcadNusx"/>
                <w:b w:val="0"/>
                <w:bCs w:val="0"/>
                <w:color w:val="000000"/>
                <w:sz w:val="20"/>
                <w:szCs w:val="20"/>
                <w:lang w:val="en-US"/>
              </w:rPr>
              <w:t xml:space="preserve"> valuta: qarTuli lari.</w:t>
            </w:r>
          </w:p>
          <w:p w:rsidR="007315A9" w:rsidRPr="002471E9" w:rsidRDefault="007315A9" w:rsidP="002471E9">
            <w:pPr>
              <w:pStyle w:val="af5"/>
              <w:spacing w:before="0" w:beforeAutospacing="0" w:after="0" w:afterAutospacing="0"/>
              <w:jc w:val="both"/>
              <w:rPr>
                <w:rFonts w:ascii="AcadNusx" w:hAnsi="AcadNusx" w:cs="AcadNusx"/>
                <w:noProof/>
                <w:color w:val="000000"/>
                <w:sz w:val="20"/>
                <w:szCs w:val="20"/>
                <w:lang w:val="en-US" w:eastAsia="en-US"/>
              </w:rPr>
            </w:pPr>
          </w:p>
        </w:tc>
      </w:tr>
    </w:tbl>
    <w:p w:rsidR="007315A9" w:rsidRPr="00DE007E" w:rsidRDefault="007315A9" w:rsidP="00224673">
      <w:pPr>
        <w:spacing w:before="120" w:after="120"/>
        <w:rPr>
          <w:rFonts w:ascii="AcadNusx" w:hAnsi="AcadNusx" w:cs="AcadNusx"/>
          <w:b/>
          <w:bCs/>
          <w:color w:val="000000"/>
          <w:sz w:val="24"/>
          <w:szCs w:val="24"/>
        </w:rPr>
      </w:pPr>
      <w:proofErr w:type="gramStart"/>
      <w:r w:rsidRPr="00DE007E">
        <w:rPr>
          <w:rFonts w:ascii="AcadNusx" w:hAnsi="AcadNusx" w:cs="AcadNusx"/>
          <w:b/>
          <w:bCs/>
          <w:color w:val="000000"/>
          <w:sz w:val="24"/>
          <w:szCs w:val="24"/>
        </w:rPr>
        <w:t>uZravi</w:t>
      </w:r>
      <w:proofErr w:type="gramEnd"/>
      <w:r w:rsidRPr="00DE007E">
        <w:rPr>
          <w:rFonts w:ascii="AcadNusx" w:hAnsi="AcadNusx" w:cs="AcadNusx"/>
          <w:b/>
          <w:bCs/>
          <w:color w:val="000000"/>
          <w:sz w:val="24"/>
          <w:szCs w:val="24"/>
        </w:rPr>
        <w:t xml:space="preserve"> qonebis bazari</w:t>
      </w:r>
    </w:p>
    <w:p w:rsidR="007315A9" w:rsidRPr="00517289" w:rsidRDefault="007315A9" w:rsidP="00994310">
      <w:pPr>
        <w:spacing w:before="120" w:after="120"/>
        <w:jc w:val="both"/>
        <w:rPr>
          <w:rFonts w:ascii="AcadNusx" w:hAnsi="AcadNusx" w:cs="AcadNusx"/>
          <w:b/>
          <w:bCs/>
          <w:color w:val="000000"/>
        </w:rPr>
      </w:pPr>
      <w:r w:rsidRPr="00517289">
        <w:rPr>
          <w:rFonts w:ascii="AcadNusx" w:hAnsi="AcadNusx" w:cs="AcadNusx"/>
          <w:b/>
          <w:bCs/>
          <w:color w:val="000000"/>
        </w:rPr>
        <w:t>Tbilisi</w:t>
      </w:r>
    </w:p>
    <w:p w:rsidR="007315A9" w:rsidRPr="00517289" w:rsidRDefault="007315A9" w:rsidP="00994310">
      <w:pPr>
        <w:spacing w:before="80" w:after="80"/>
        <w:jc w:val="both"/>
        <w:rPr>
          <w:rFonts w:ascii="AcadNusx" w:hAnsi="AcadNusx" w:cs="AcadNusx"/>
          <w:color w:val="000000"/>
        </w:rPr>
      </w:pPr>
      <w:r w:rsidRPr="00517289">
        <w:rPr>
          <w:rFonts w:ascii="AcadNusx" w:hAnsi="AcadNusx" w:cs="AcadNusx"/>
          <w:color w:val="000000"/>
        </w:rPr>
        <w:t xml:space="preserve">q. Tbilisi warmoadgens saqarTvelos dedaqalaqs, romlis mosaxleba 2006 wlis 31 dekembris mdgomareobiT Seadgenda 1 103 300 mcxovrebs. </w:t>
      </w:r>
      <w:proofErr w:type="gramStart"/>
      <w:r w:rsidRPr="00517289">
        <w:rPr>
          <w:rFonts w:ascii="AcadNusx" w:hAnsi="AcadNusx" w:cs="AcadNusx"/>
          <w:color w:val="000000"/>
        </w:rPr>
        <w:t>Sefasebis TariRisaTvis Tbilisi dayodilia 6 administraciul raionad.</w:t>
      </w:r>
      <w:proofErr w:type="gramEnd"/>
      <w:r w:rsidRPr="00517289">
        <w:rPr>
          <w:rFonts w:ascii="AcadNusx" w:hAnsi="AcadNusx" w:cs="AcadNusx"/>
          <w:color w:val="000000"/>
        </w:rPr>
        <w:t xml:space="preserve"> </w:t>
      </w:r>
    </w:p>
    <w:p w:rsidR="007315A9" w:rsidRPr="00517289" w:rsidRDefault="007315A9" w:rsidP="00994310">
      <w:pPr>
        <w:jc w:val="both"/>
        <w:rPr>
          <w:rFonts w:ascii="AcadNusx" w:hAnsi="AcadNusx" w:cs="AcadNusx"/>
          <w:color w:val="000000"/>
        </w:rPr>
      </w:pPr>
      <w:r w:rsidRPr="00517289">
        <w:rPr>
          <w:rFonts w:ascii="AcadNusx" w:hAnsi="AcadNusx" w:cs="AcadNusx"/>
          <w:color w:val="000000"/>
        </w:rPr>
        <w:t xml:space="preserve">q. Tbilisi mdebareobs samxreT kavkasiaSi, CrdiloeT ganedis 41 43 da aRmosavleTis grZedis 44 47. </w:t>
      </w:r>
      <w:proofErr w:type="gramStart"/>
      <w:r w:rsidRPr="00517289">
        <w:rPr>
          <w:rFonts w:ascii="AcadNusx" w:hAnsi="AcadNusx" w:cs="AcadNusx"/>
          <w:color w:val="000000"/>
        </w:rPr>
        <w:t>moqceulia</w:t>
      </w:r>
      <w:proofErr w:type="gramEnd"/>
      <w:r w:rsidRPr="00517289">
        <w:rPr>
          <w:rFonts w:ascii="AcadNusx" w:hAnsi="AcadNusx" w:cs="AcadNusx"/>
          <w:color w:val="000000"/>
        </w:rPr>
        <w:t xml:space="preserve"> mesame sasaaTo zonaSi. </w:t>
      </w:r>
      <w:proofErr w:type="gramStart"/>
      <w:r w:rsidRPr="00517289">
        <w:rPr>
          <w:rFonts w:ascii="AcadNusx" w:hAnsi="AcadNusx" w:cs="AcadNusx"/>
          <w:color w:val="000000"/>
        </w:rPr>
        <w:t>qalaqi</w:t>
      </w:r>
      <w:proofErr w:type="gramEnd"/>
      <w:r w:rsidRPr="00517289">
        <w:rPr>
          <w:rFonts w:ascii="AcadNusx" w:hAnsi="AcadNusx" w:cs="AcadNusx"/>
          <w:color w:val="000000"/>
        </w:rPr>
        <w:t xml:space="preserve"> gaSenebulia aRmosavleT saqarTveloSi, mdinare mtkvris orive sanapiroze. </w:t>
      </w:r>
      <w:proofErr w:type="gramStart"/>
      <w:r w:rsidRPr="00517289">
        <w:rPr>
          <w:rFonts w:ascii="AcadNusx" w:hAnsi="AcadNusx" w:cs="AcadNusx"/>
          <w:color w:val="000000"/>
        </w:rPr>
        <w:t>saqarTvelos</w:t>
      </w:r>
      <w:proofErr w:type="gramEnd"/>
      <w:r w:rsidRPr="00517289">
        <w:rPr>
          <w:rFonts w:ascii="AcadNusx" w:hAnsi="AcadNusx" w:cs="AcadNusx"/>
          <w:color w:val="000000"/>
        </w:rPr>
        <w:t xml:space="preserve"> dedaqalaqi zRvis donidan 380-770m. </w:t>
      </w:r>
      <w:proofErr w:type="gramStart"/>
      <w:r w:rsidRPr="00517289">
        <w:rPr>
          <w:rFonts w:ascii="AcadNusx" w:hAnsi="AcadNusx" w:cs="AcadNusx"/>
          <w:color w:val="000000"/>
        </w:rPr>
        <w:t>simaRleze</w:t>
      </w:r>
      <w:proofErr w:type="gramEnd"/>
      <w:r w:rsidRPr="00517289">
        <w:rPr>
          <w:rFonts w:ascii="AcadNusx" w:hAnsi="AcadNusx" w:cs="AcadNusx"/>
          <w:color w:val="000000"/>
        </w:rPr>
        <w:t xml:space="preserve"> mdebareobs da amfiTeatriviTaa Sefenili sami mxridan mTebiT Semofargluli qvabulis ferdobebze. </w:t>
      </w:r>
      <w:proofErr w:type="gramStart"/>
      <w:r w:rsidRPr="00517289">
        <w:rPr>
          <w:rFonts w:ascii="AcadNusx" w:hAnsi="AcadNusx" w:cs="AcadNusx"/>
          <w:color w:val="000000"/>
        </w:rPr>
        <w:t>Tbilisis farTobi Seadgens 350 kv.km.-s, aqedan 40%-ze meti ganaSenianebulia.</w:t>
      </w:r>
      <w:proofErr w:type="gramEnd"/>
      <w:r w:rsidRPr="00517289">
        <w:rPr>
          <w:rFonts w:ascii="AcadNusx" w:hAnsi="AcadNusx" w:cs="AcadNusx"/>
          <w:color w:val="000000"/>
        </w:rPr>
        <w:t xml:space="preserve"> </w:t>
      </w:r>
      <w:proofErr w:type="gramStart"/>
      <w:r w:rsidRPr="00517289">
        <w:rPr>
          <w:rFonts w:ascii="AcadNusx" w:hAnsi="AcadNusx" w:cs="AcadNusx"/>
          <w:color w:val="000000"/>
        </w:rPr>
        <w:t>Tbiliss aRmosavleTiT, samxreTiT da nawilobriv dasavleTiT esazRvreba gardabnis raioni, xolo CrdiloeTiT da dasavleTiT mcxeTis raioni.</w:t>
      </w:r>
      <w:proofErr w:type="gramEnd"/>
    </w:p>
    <w:p w:rsidR="007315A9" w:rsidRDefault="007315A9" w:rsidP="00C84701">
      <w:pPr>
        <w:jc w:val="right"/>
        <w:rPr>
          <w:rFonts w:ascii="AcadNusx" w:hAnsi="AcadNusx" w:cs="AcadNusx"/>
        </w:rPr>
      </w:pPr>
    </w:p>
    <w:p w:rsidR="007315A9" w:rsidRPr="008961B6" w:rsidRDefault="007315A9" w:rsidP="007E3C2D">
      <w:pPr>
        <w:pStyle w:val="1"/>
        <w:numPr>
          <w:ilvl w:val="0"/>
          <w:numId w:val="8"/>
        </w:numPr>
        <w:spacing w:before="180" w:after="240"/>
        <w:jc w:val="center"/>
        <w:rPr>
          <w:rFonts w:ascii="AcadNusx" w:hAnsi="AcadNusx" w:cs="AcadNusx"/>
          <w:noProof/>
          <w:color w:val="000000"/>
          <w:sz w:val="36"/>
          <w:szCs w:val="36"/>
        </w:rPr>
      </w:pPr>
      <w:bookmarkStart w:id="24" w:name="_Toc277002907"/>
      <w:r w:rsidRPr="008961B6">
        <w:rPr>
          <w:rFonts w:ascii="AcadNusx" w:hAnsi="AcadNusx" w:cs="AcadNusx"/>
          <w:noProof/>
          <w:color w:val="000000"/>
          <w:sz w:val="36"/>
          <w:szCs w:val="36"/>
        </w:rPr>
        <w:t>umaRlesi da saukeTeso gamoyeneba</w:t>
      </w:r>
      <w:bookmarkEnd w:id="24"/>
    </w:p>
    <w:p w:rsidR="009D63C3" w:rsidRPr="00517289" w:rsidRDefault="009D63C3" w:rsidP="009D63C3">
      <w:pPr>
        <w:rPr>
          <w:rFonts w:ascii="AcadNusx" w:hAnsi="AcadNusx" w:cs="AcadNusx"/>
          <w:color w:val="000000"/>
        </w:rPr>
      </w:pPr>
      <w:bookmarkStart w:id="25" w:name="_Toc223421915"/>
      <w:bookmarkStart w:id="26" w:name="_Toc277002908"/>
      <w:bookmarkEnd w:id="0"/>
      <w:bookmarkEnd w:id="1"/>
      <w:bookmarkEnd w:id="2"/>
      <w:bookmarkEnd w:id="3"/>
      <w:bookmarkEnd w:id="4"/>
      <w:bookmarkEnd w:id="5"/>
      <w:bookmarkEnd w:id="6"/>
      <w:bookmarkEnd w:id="7"/>
      <w:bookmarkEnd w:id="8"/>
      <w:bookmarkEnd w:id="23"/>
      <w:proofErr w:type="gramStart"/>
      <w:r w:rsidRPr="00517289">
        <w:rPr>
          <w:rFonts w:ascii="AcadNusx" w:hAnsi="AcadNusx" w:cs="AcadNusx"/>
          <w:b/>
          <w:bCs/>
          <w:color w:val="000000"/>
        </w:rPr>
        <w:t>definicia</w:t>
      </w:r>
      <w:proofErr w:type="gramEnd"/>
    </w:p>
    <w:p w:rsidR="009D63C3" w:rsidRPr="00517289" w:rsidRDefault="009D63C3" w:rsidP="009D63C3">
      <w:pPr>
        <w:rPr>
          <w:rFonts w:ascii="AcadNusx" w:hAnsi="AcadNusx" w:cs="AcadNusx"/>
          <w:color w:val="000000"/>
        </w:rPr>
      </w:pPr>
      <w:proofErr w:type="gramStart"/>
      <w:r w:rsidRPr="00517289">
        <w:rPr>
          <w:rFonts w:ascii="AcadNusx" w:hAnsi="AcadNusx" w:cs="AcadNusx"/>
          <w:color w:val="000000"/>
        </w:rPr>
        <w:t>qonebis</w:t>
      </w:r>
      <w:proofErr w:type="gramEnd"/>
      <w:r w:rsidRPr="00517289">
        <w:rPr>
          <w:rFonts w:ascii="AcadNusx" w:hAnsi="AcadNusx" w:cs="AcadNusx"/>
          <w:color w:val="000000"/>
        </w:rPr>
        <w:t xml:space="preserve"> yvelaze savaraudo gamoyeneba, romelic fizikurad SesaZlebelia, iuridiulad daSvebulia da finansurad SesaZlebelia, da amasTan erTad qonebis Sefaseba iZleva Rirebulebis maqsimalur odenobas.</w:t>
      </w:r>
    </w:p>
    <w:p w:rsidR="009D63C3" w:rsidRPr="00517289" w:rsidRDefault="009D63C3" w:rsidP="009D63C3">
      <w:pPr>
        <w:rPr>
          <w:rFonts w:ascii="AcadNusx" w:hAnsi="AcadNusx" w:cs="AcadNusx"/>
          <w:color w:val="000000"/>
        </w:rPr>
      </w:pPr>
      <w:proofErr w:type="gramStart"/>
      <w:r w:rsidRPr="00517289">
        <w:rPr>
          <w:rFonts w:ascii="AcadNusx" w:hAnsi="AcadNusx" w:cs="AcadNusx"/>
          <w:b/>
          <w:bCs/>
          <w:color w:val="000000"/>
        </w:rPr>
        <w:t>analizis</w:t>
      </w:r>
      <w:proofErr w:type="gramEnd"/>
      <w:r w:rsidRPr="00517289">
        <w:rPr>
          <w:rFonts w:ascii="AcadNusx" w:hAnsi="AcadNusx" w:cs="AcadNusx"/>
          <w:b/>
          <w:bCs/>
          <w:color w:val="000000"/>
        </w:rPr>
        <w:t xml:space="preserve"> saxeebi</w:t>
      </w:r>
    </w:p>
    <w:p w:rsidR="009D63C3" w:rsidRPr="00517289" w:rsidRDefault="009D63C3" w:rsidP="009D63C3">
      <w:pPr>
        <w:spacing w:before="100" w:after="100"/>
        <w:rPr>
          <w:rFonts w:ascii="AcadNusx" w:hAnsi="AcadNusx" w:cs="AcadNusx"/>
          <w:color w:val="000000"/>
        </w:rPr>
      </w:pPr>
      <w:r w:rsidRPr="00517289">
        <w:rPr>
          <w:rFonts w:ascii="AcadNusx" w:hAnsi="AcadNusx" w:cs="AcadNusx"/>
          <w:color w:val="000000"/>
        </w:rPr>
        <w:t xml:space="preserve">Sefasebis praqtikaSi miRebulia umaRlesi da saukeTeso gamoyenebis analizis ori </w:t>
      </w:r>
      <w:proofErr w:type="gramStart"/>
      <w:r w:rsidRPr="00517289">
        <w:rPr>
          <w:rFonts w:ascii="AcadNusx" w:hAnsi="AcadNusx" w:cs="AcadNusx"/>
          <w:color w:val="000000"/>
        </w:rPr>
        <w:t>saxe</w:t>
      </w:r>
      <w:proofErr w:type="gramEnd"/>
      <w:r w:rsidRPr="00517289">
        <w:rPr>
          <w:rFonts w:ascii="AcadNusx" w:hAnsi="AcadNusx" w:cs="AcadNusx"/>
          <w:color w:val="000000"/>
        </w:rPr>
        <w:t>:</w:t>
      </w:r>
    </w:p>
    <w:p w:rsidR="009D63C3" w:rsidRPr="00517289" w:rsidRDefault="009D63C3" w:rsidP="007E3C2D">
      <w:pPr>
        <w:numPr>
          <w:ilvl w:val="0"/>
          <w:numId w:val="5"/>
        </w:numPr>
        <w:tabs>
          <w:tab w:val="left" w:pos="267"/>
        </w:tabs>
        <w:spacing w:before="100" w:after="100"/>
        <w:ind w:left="33" w:firstLine="0"/>
        <w:rPr>
          <w:rFonts w:ascii="AcadNusx" w:hAnsi="AcadNusx" w:cs="AcadNusx"/>
          <w:color w:val="000000"/>
        </w:rPr>
      </w:pPr>
      <w:r w:rsidRPr="00517289">
        <w:rPr>
          <w:rFonts w:ascii="AcadNusx" w:hAnsi="AcadNusx" w:cs="AcadNusx"/>
          <w:color w:val="000000"/>
        </w:rPr>
        <w:t>vakanturi miwis nakveTisaTvis;</w:t>
      </w:r>
    </w:p>
    <w:p w:rsidR="009D63C3" w:rsidRDefault="009D63C3" w:rsidP="007E3C2D">
      <w:pPr>
        <w:numPr>
          <w:ilvl w:val="0"/>
          <w:numId w:val="5"/>
        </w:numPr>
        <w:tabs>
          <w:tab w:val="left" w:pos="267"/>
        </w:tabs>
        <w:spacing w:before="100" w:after="100"/>
        <w:ind w:left="33" w:firstLine="0"/>
        <w:rPr>
          <w:rFonts w:ascii="AcadNusx" w:hAnsi="AcadNusx" w:cs="AcadNusx"/>
          <w:color w:val="000000"/>
        </w:rPr>
      </w:pPr>
      <w:proofErr w:type="gramStart"/>
      <w:r w:rsidRPr="00517289">
        <w:rPr>
          <w:rFonts w:ascii="AcadNusx" w:hAnsi="AcadNusx" w:cs="AcadNusx"/>
          <w:color w:val="000000"/>
        </w:rPr>
        <w:t>gaumjobesebebis</w:t>
      </w:r>
      <w:proofErr w:type="gramEnd"/>
      <w:r w:rsidRPr="00517289">
        <w:rPr>
          <w:rFonts w:ascii="AcadNusx" w:hAnsi="AcadNusx" w:cs="AcadNusx"/>
          <w:color w:val="000000"/>
        </w:rPr>
        <w:t xml:space="preserve"> (gaumjobesebuli) mqone miwis nakveTisaTvis.</w:t>
      </w:r>
    </w:p>
    <w:p w:rsidR="000159C7" w:rsidRDefault="000159C7" w:rsidP="000159C7">
      <w:pPr>
        <w:tabs>
          <w:tab w:val="left" w:pos="267"/>
        </w:tabs>
        <w:spacing w:before="100" w:after="100"/>
        <w:jc w:val="both"/>
        <w:rPr>
          <w:rFonts w:ascii="AcadNusx" w:hAnsi="AcadNusx" w:cs="AcadNusx"/>
          <w:color w:val="000000"/>
        </w:rPr>
      </w:pPr>
      <w:proofErr w:type="gramStart"/>
      <w:r>
        <w:rPr>
          <w:rFonts w:ascii="AcadNusx" w:hAnsi="AcadNusx" w:cs="AcadNusx"/>
          <w:color w:val="000000"/>
        </w:rPr>
        <w:t>miwis</w:t>
      </w:r>
      <w:proofErr w:type="gramEnd"/>
      <w:r>
        <w:rPr>
          <w:rFonts w:ascii="AcadNusx" w:hAnsi="AcadNusx" w:cs="AcadNusx"/>
          <w:color w:val="000000"/>
        </w:rPr>
        <w:t xml:space="preserve"> nakveTis ganaSenianebidan gamomdinare am Sefasebis miznebisaTvis Semfasebels miaCnia, rom Sesafasebeli qonebis umaRless da saukeTeso gamoyenebas warmoadgens misi gaqiraveba, rac gazrdis skolis Semosavals.</w:t>
      </w:r>
    </w:p>
    <w:p w:rsidR="007315A9" w:rsidRPr="000720F4" w:rsidRDefault="007315A9" w:rsidP="007E3C2D">
      <w:pPr>
        <w:pStyle w:val="1"/>
        <w:numPr>
          <w:ilvl w:val="0"/>
          <w:numId w:val="8"/>
        </w:numPr>
        <w:spacing w:before="180" w:after="240"/>
        <w:jc w:val="center"/>
        <w:rPr>
          <w:rFonts w:ascii="AcadNusx" w:hAnsi="AcadNusx" w:cs="AcadNusx"/>
          <w:noProof/>
          <w:color w:val="000000"/>
          <w:sz w:val="36"/>
          <w:szCs w:val="36"/>
        </w:rPr>
      </w:pPr>
      <w:r w:rsidRPr="000720F4">
        <w:rPr>
          <w:rFonts w:ascii="AcadNusx" w:hAnsi="AcadNusx" w:cs="AcadNusx"/>
          <w:noProof/>
          <w:color w:val="000000"/>
          <w:sz w:val="36"/>
          <w:szCs w:val="36"/>
        </w:rPr>
        <w:lastRenderedPageBreak/>
        <w:t>SezRudvebi da daSvebebi</w:t>
      </w:r>
      <w:bookmarkEnd w:id="25"/>
      <w:bookmarkEnd w:id="26"/>
    </w:p>
    <w:p w:rsidR="007315A9" w:rsidRPr="001C76E0" w:rsidRDefault="007315A9" w:rsidP="000720F4">
      <w:pPr>
        <w:pStyle w:val="a8"/>
        <w:tabs>
          <w:tab w:val="left" w:pos="360"/>
        </w:tabs>
        <w:spacing w:before="120" w:after="120"/>
        <w:ind w:firstLine="180"/>
        <w:rPr>
          <w:rFonts w:ascii="AcadNusx" w:hAnsi="AcadNusx" w:cs="AcadNusx"/>
        </w:rPr>
      </w:pPr>
      <w:r w:rsidRPr="001C76E0">
        <w:rPr>
          <w:rFonts w:ascii="AcadNusx" w:hAnsi="AcadNusx" w:cs="AcadNusx"/>
        </w:rPr>
        <w:t>Sefasebis process Tan axlda Semdegi saxis SemzRudavi pirobebi da am pirobebidan Semfaseblis mier gakeTebul/miRebul iqna Semdegi saxis daSvebebi:</w:t>
      </w:r>
    </w:p>
    <w:p w:rsidR="00AF6203" w:rsidRDefault="007315A9" w:rsidP="007E3C2D">
      <w:pPr>
        <w:pStyle w:val="a3"/>
        <w:numPr>
          <w:ilvl w:val="0"/>
          <w:numId w:val="6"/>
        </w:numPr>
        <w:tabs>
          <w:tab w:val="clear" w:pos="720"/>
          <w:tab w:val="clear" w:pos="4153"/>
          <w:tab w:val="clear" w:pos="8306"/>
          <w:tab w:val="right" w:pos="0"/>
          <w:tab w:val="left" w:pos="180"/>
        </w:tabs>
        <w:spacing w:before="120" w:after="120"/>
        <w:ind w:left="0" w:firstLine="0"/>
        <w:jc w:val="both"/>
        <w:rPr>
          <w:rFonts w:ascii="AcadNusx" w:hAnsi="AcadNusx" w:cs="AcadNusx"/>
        </w:rPr>
      </w:pPr>
      <w:r w:rsidRPr="001C76E0">
        <w:rPr>
          <w:rFonts w:ascii="AcadNusx" w:hAnsi="AcadNusx" w:cs="AcadNusx"/>
        </w:rPr>
        <w:t xml:space="preserve">Semfasebelma moiZia amonaweri sajaro reestridan da </w:t>
      </w:r>
      <w:r w:rsidR="009F5613">
        <w:rPr>
          <w:rFonts w:ascii="AcadNusx" w:hAnsi="AcadNusx" w:cs="AcadNusx"/>
        </w:rPr>
        <w:t>skolis Sida azomviTi naxazi</w:t>
      </w:r>
      <w:r w:rsidRPr="001C76E0">
        <w:rPr>
          <w:rFonts w:ascii="AcadNusx" w:hAnsi="AcadNusx" w:cs="AcadNusx"/>
        </w:rPr>
        <w:t xml:space="preserve">. </w:t>
      </w:r>
      <w:proofErr w:type="gramStart"/>
      <w:r w:rsidRPr="001C76E0">
        <w:rPr>
          <w:rFonts w:ascii="AcadNusx" w:hAnsi="AcadNusx" w:cs="AcadNusx"/>
        </w:rPr>
        <w:t>am</w:t>
      </w:r>
      <w:proofErr w:type="gramEnd"/>
      <w:r w:rsidRPr="001C76E0">
        <w:rPr>
          <w:rFonts w:ascii="AcadNusx" w:hAnsi="AcadNusx" w:cs="AcadNusx"/>
        </w:rPr>
        <w:t xml:space="preserve"> Sefasebis miznebisaTvis Semfaseblis mier miRebulia daSveba imis Sesaxeb, sajaro reestris amonawerSi</w:t>
      </w:r>
      <w:r w:rsidR="009F5613">
        <w:rPr>
          <w:rFonts w:ascii="AcadNusx" w:hAnsi="AcadNusx" w:cs="AcadNusx"/>
        </w:rPr>
        <w:t xml:space="preserve"> da azomviT naxazSi</w:t>
      </w:r>
      <w:r w:rsidRPr="001C76E0">
        <w:rPr>
          <w:rFonts w:ascii="AcadNusx" w:hAnsi="AcadNusx" w:cs="AcadNusx"/>
        </w:rPr>
        <w:t xml:space="preserve"> asaxuli nebismieri saxis informacia sworia da Seesabameba realobas.</w:t>
      </w:r>
    </w:p>
    <w:p w:rsidR="007315A9" w:rsidRDefault="00AF6203" w:rsidP="007E3C2D">
      <w:pPr>
        <w:pStyle w:val="a3"/>
        <w:numPr>
          <w:ilvl w:val="0"/>
          <w:numId w:val="6"/>
        </w:numPr>
        <w:tabs>
          <w:tab w:val="clear" w:pos="720"/>
          <w:tab w:val="clear" w:pos="4153"/>
          <w:tab w:val="clear" w:pos="8306"/>
          <w:tab w:val="right" w:pos="0"/>
          <w:tab w:val="left" w:pos="180"/>
        </w:tabs>
        <w:spacing w:before="120" w:after="120"/>
        <w:ind w:left="0" w:firstLine="0"/>
        <w:jc w:val="both"/>
        <w:rPr>
          <w:rFonts w:ascii="AcadNusx" w:hAnsi="AcadNusx" w:cs="AcadNusx"/>
        </w:rPr>
      </w:pPr>
      <w:r>
        <w:rPr>
          <w:rFonts w:ascii="AcadNusx" w:hAnsi="AcadNusx" w:cs="AcadNusx"/>
        </w:rPr>
        <w:t xml:space="preserve">Semfasebels xelSekrulebiT ar evaleboda azomviTi samuSaoebis Catareba da </w:t>
      </w:r>
      <w:proofErr w:type="gramStart"/>
      <w:r>
        <w:rPr>
          <w:rFonts w:ascii="AcadNusx" w:hAnsi="AcadNusx" w:cs="AcadNusx"/>
        </w:rPr>
        <w:t>mas</w:t>
      </w:r>
      <w:proofErr w:type="gramEnd"/>
      <w:r>
        <w:rPr>
          <w:rFonts w:ascii="AcadNusx" w:hAnsi="AcadNusx" w:cs="AcadNusx"/>
        </w:rPr>
        <w:t xml:space="preserve"> ar Cautarebia azomviTi samuSaoebi. Semfaseblis mier Catarebuli azomviTi samuSaoebi SeiZleba moicavdes garkveul cdomilebebs, razedac Semfasebeli ar iRebs aranair pasuxismgeblobas.</w:t>
      </w:r>
    </w:p>
    <w:p w:rsidR="007315A9" w:rsidRPr="001C76E0" w:rsidRDefault="007315A9" w:rsidP="007E3C2D">
      <w:pPr>
        <w:pStyle w:val="a3"/>
        <w:numPr>
          <w:ilvl w:val="0"/>
          <w:numId w:val="6"/>
        </w:numPr>
        <w:tabs>
          <w:tab w:val="clear" w:pos="720"/>
          <w:tab w:val="clear" w:pos="4153"/>
          <w:tab w:val="clear" w:pos="8306"/>
          <w:tab w:val="right" w:pos="0"/>
          <w:tab w:val="left" w:pos="180"/>
        </w:tabs>
        <w:spacing w:before="120" w:after="120"/>
        <w:ind w:left="0" w:firstLine="0"/>
        <w:jc w:val="both"/>
        <w:rPr>
          <w:rFonts w:ascii="AcadNusx" w:hAnsi="AcadNusx" w:cs="AcadNusx"/>
        </w:rPr>
      </w:pPr>
      <w:r w:rsidRPr="001C76E0">
        <w:rPr>
          <w:rFonts w:ascii="AcadNusx" w:hAnsi="AcadNusx" w:cs="AcadNusx"/>
        </w:rPr>
        <w:t>Semfasebeli gulisxmobs raime saxis faruli faqtorebis ar arsebobas (daskvnaSi aRniSnulis garda), romelTac SeiZleba gavlena hqondes Sesafasebeli qonebis Rirebulebaze da ar iRebs pasuxismgeblobas aseTi faqtebis arsebobaze.</w:t>
      </w:r>
    </w:p>
    <w:p w:rsidR="007315A9" w:rsidRPr="00664A7A" w:rsidRDefault="007315A9" w:rsidP="007E3C2D">
      <w:pPr>
        <w:pStyle w:val="a3"/>
        <w:numPr>
          <w:ilvl w:val="0"/>
          <w:numId w:val="6"/>
        </w:numPr>
        <w:tabs>
          <w:tab w:val="clear" w:pos="720"/>
          <w:tab w:val="clear" w:pos="4153"/>
          <w:tab w:val="clear" w:pos="8306"/>
          <w:tab w:val="right" w:pos="0"/>
          <w:tab w:val="left" w:pos="180"/>
        </w:tabs>
        <w:spacing w:before="120" w:after="120"/>
        <w:ind w:left="0" w:firstLine="0"/>
        <w:jc w:val="both"/>
        <w:rPr>
          <w:rFonts w:ascii="AcadNusx" w:hAnsi="AcadNusx" w:cs="AcadNusx"/>
        </w:rPr>
      </w:pPr>
      <w:proofErr w:type="gramStart"/>
      <w:r w:rsidRPr="00664A7A">
        <w:rPr>
          <w:rFonts w:ascii="AcadNusx" w:hAnsi="AcadNusx" w:cs="AcadNusx"/>
        </w:rPr>
        <w:t>mocemuli</w:t>
      </w:r>
      <w:proofErr w:type="gramEnd"/>
      <w:r w:rsidRPr="00664A7A">
        <w:rPr>
          <w:rFonts w:ascii="AcadNusx" w:hAnsi="AcadNusx" w:cs="AcadNusx"/>
        </w:rPr>
        <w:t xml:space="preserve"> daskvna moicavs Semfaseblis profesionalur azrs mis mier </w:t>
      </w:r>
      <w:r>
        <w:rPr>
          <w:rFonts w:ascii="AcadNusx" w:hAnsi="AcadNusx" w:cs="AcadNusx"/>
        </w:rPr>
        <w:t>Sefasebul</w:t>
      </w:r>
      <w:r w:rsidRPr="00664A7A">
        <w:rPr>
          <w:rFonts w:ascii="AcadNusx" w:hAnsi="AcadNusx" w:cs="AcadNusx"/>
        </w:rPr>
        <w:t xml:space="preserve">  Rirebulebis maCvenebelTan mimarTebaSi da ar SeiZleba CaiTvalos garantiad imisa, rom Sefasebuli qoneba xelidan xelSi gasxvisebuli iqneba zustad Sefasebuli Rirebulebis mixedviT.</w:t>
      </w:r>
    </w:p>
    <w:p w:rsidR="007315A9" w:rsidRPr="001C76E0" w:rsidRDefault="007315A9" w:rsidP="007E3C2D">
      <w:pPr>
        <w:pStyle w:val="a3"/>
        <w:numPr>
          <w:ilvl w:val="0"/>
          <w:numId w:val="6"/>
        </w:numPr>
        <w:tabs>
          <w:tab w:val="clear" w:pos="720"/>
          <w:tab w:val="clear" w:pos="4153"/>
          <w:tab w:val="clear" w:pos="8306"/>
          <w:tab w:val="right" w:pos="0"/>
          <w:tab w:val="left" w:pos="180"/>
        </w:tabs>
        <w:spacing w:before="120" w:after="120"/>
        <w:ind w:left="0" w:firstLine="0"/>
        <w:jc w:val="both"/>
        <w:rPr>
          <w:rFonts w:ascii="AcadNusx" w:hAnsi="AcadNusx" w:cs="AcadNusx"/>
        </w:rPr>
      </w:pPr>
      <w:r w:rsidRPr="001C76E0">
        <w:rPr>
          <w:rFonts w:ascii="AcadNusx" w:hAnsi="AcadNusx" w:cs="AcadNusx"/>
        </w:rPr>
        <w:t xml:space="preserve">Rirebulebis saboloo maCvenebeli warmoadgens mopovebuli informaciis analizis Sedegad miRebul Sedegs da ar warmoadgens imis garantias, rom bazarze SeiZleba ar arsebobdes sxva SeTavazebebi </w:t>
      </w:r>
      <w:proofErr w:type="gramStart"/>
      <w:r w:rsidRPr="001C76E0">
        <w:rPr>
          <w:rFonts w:ascii="AcadNusx" w:hAnsi="AcadNusx" w:cs="AcadNusx"/>
        </w:rPr>
        <w:t>an</w:t>
      </w:r>
      <w:proofErr w:type="gramEnd"/>
      <w:r w:rsidRPr="001C76E0">
        <w:rPr>
          <w:rFonts w:ascii="AcadNusx" w:hAnsi="AcadNusx" w:cs="AcadNusx"/>
        </w:rPr>
        <w:t xml:space="preserve"> garigebis faqtebi romlebic gansxvavdebian Tanxobrivi maCveneblebiT. </w:t>
      </w:r>
    </w:p>
    <w:p w:rsidR="007315A9" w:rsidRDefault="007315A9">
      <w:pPr>
        <w:rPr>
          <w:rFonts w:ascii="AcadNusx" w:hAnsi="AcadNusx" w:cs="AcadNusx"/>
          <w:color w:val="000000"/>
        </w:rPr>
      </w:pPr>
    </w:p>
    <w:p w:rsidR="00E61CFF" w:rsidRPr="00061259" w:rsidRDefault="00661267" w:rsidP="007E3C2D">
      <w:pPr>
        <w:pStyle w:val="1"/>
        <w:numPr>
          <w:ilvl w:val="0"/>
          <w:numId w:val="8"/>
        </w:numPr>
        <w:spacing w:before="180" w:after="240"/>
        <w:jc w:val="center"/>
        <w:rPr>
          <w:rFonts w:ascii="AcadNusx" w:hAnsi="AcadNusx" w:cs="AcadNusx"/>
          <w:noProof/>
          <w:color w:val="000000"/>
          <w:sz w:val="36"/>
          <w:szCs w:val="36"/>
        </w:rPr>
      </w:pPr>
      <w:bookmarkStart w:id="27" w:name="_Toc223421922"/>
      <w:bookmarkStart w:id="28" w:name="_Toc277002914"/>
      <w:r>
        <w:rPr>
          <w:rFonts w:ascii="AcadNusx" w:hAnsi="AcadNusx" w:cs="AcadNusx"/>
          <w:noProof/>
          <w:color w:val="000000"/>
          <w:sz w:val="36"/>
          <w:szCs w:val="36"/>
        </w:rPr>
        <w:t>dasaxleba gldani</w:t>
      </w:r>
    </w:p>
    <w:p w:rsidR="00E61CFF" w:rsidRDefault="00E61CFF" w:rsidP="00E61CFF">
      <w:pPr>
        <w:tabs>
          <w:tab w:val="left" w:pos="267"/>
        </w:tabs>
        <w:spacing w:before="100" w:after="100"/>
        <w:ind w:left="33"/>
        <w:jc w:val="both"/>
        <w:rPr>
          <w:rFonts w:ascii="AcadNusx" w:hAnsi="AcadNusx" w:cs="AcadNusx"/>
          <w:color w:val="000000"/>
        </w:rPr>
      </w:pPr>
      <w:r>
        <w:rPr>
          <w:rFonts w:ascii="AcadNusx" w:hAnsi="AcadNusx" w:cs="AcadNusx"/>
          <w:color w:val="000000"/>
        </w:rPr>
        <w:t>Semfaseblis mier analogebis SerCevis mizniT</w:t>
      </w:r>
      <w:r w:rsidR="008B76F9">
        <w:rPr>
          <w:rFonts w:ascii="AcadNusx" w:hAnsi="AcadNusx" w:cs="AcadNusx"/>
          <w:color w:val="000000"/>
        </w:rPr>
        <w:t xml:space="preserve"> mopovebul da ganxilul iqna 201</w:t>
      </w:r>
      <w:r w:rsidR="003318B5">
        <w:rPr>
          <w:rFonts w:ascii="AcadNusx" w:hAnsi="AcadNusx" w:cs="AcadNusx"/>
          <w:color w:val="000000"/>
        </w:rPr>
        <w:t>8</w:t>
      </w:r>
      <w:r>
        <w:rPr>
          <w:rFonts w:ascii="AcadNusx" w:hAnsi="AcadNusx" w:cs="AcadNusx"/>
          <w:color w:val="000000"/>
        </w:rPr>
        <w:t xml:space="preserve"> </w:t>
      </w:r>
      <w:proofErr w:type="gramStart"/>
      <w:r>
        <w:rPr>
          <w:rFonts w:ascii="AcadNusx" w:hAnsi="AcadNusx" w:cs="AcadNusx"/>
          <w:color w:val="000000"/>
        </w:rPr>
        <w:t>wels</w:t>
      </w:r>
      <w:proofErr w:type="gramEnd"/>
      <w:r>
        <w:rPr>
          <w:rFonts w:ascii="AcadNusx" w:hAnsi="AcadNusx" w:cs="AcadNusx"/>
          <w:color w:val="000000"/>
        </w:rPr>
        <w:t xml:space="preserve"> ganxorcielebuli yvela tranzaqcia. </w:t>
      </w:r>
      <w:proofErr w:type="gramStart"/>
      <w:r>
        <w:rPr>
          <w:rFonts w:ascii="AcadNusx" w:hAnsi="AcadNusx" w:cs="AcadNusx"/>
          <w:color w:val="000000"/>
        </w:rPr>
        <w:t>analizis</w:t>
      </w:r>
      <w:proofErr w:type="gramEnd"/>
      <w:r>
        <w:rPr>
          <w:rFonts w:ascii="AcadNusx" w:hAnsi="AcadNusx" w:cs="AcadNusx"/>
          <w:color w:val="000000"/>
        </w:rPr>
        <w:t xml:space="preserve"> Sedegad dadginda:</w:t>
      </w:r>
    </w:p>
    <w:p w:rsidR="00E61CFF" w:rsidRDefault="00E61CFF" w:rsidP="00E61CFF">
      <w:pPr>
        <w:tabs>
          <w:tab w:val="left" w:pos="267"/>
        </w:tabs>
        <w:spacing w:before="100" w:after="100"/>
        <w:ind w:left="33"/>
        <w:jc w:val="both"/>
        <w:rPr>
          <w:rFonts w:ascii="AcadNusx" w:hAnsi="AcadNusx" w:cs="AcadNusx"/>
          <w:color w:val="000000"/>
        </w:rPr>
      </w:pPr>
      <w:proofErr w:type="gramStart"/>
      <w:r>
        <w:rPr>
          <w:rFonts w:ascii="AcadNusx" w:hAnsi="AcadNusx" w:cs="AcadNusx"/>
          <w:color w:val="000000"/>
        </w:rPr>
        <w:t>arasacxovrebeli</w:t>
      </w:r>
      <w:proofErr w:type="gramEnd"/>
      <w:r>
        <w:rPr>
          <w:rFonts w:ascii="AcadNusx" w:hAnsi="AcadNusx" w:cs="AcadNusx"/>
          <w:color w:val="000000"/>
        </w:rPr>
        <w:t xml:space="preserve"> analogiuri farTebis gayidvebis Sesaxeb monacemebi ar arsebobs;</w:t>
      </w:r>
    </w:p>
    <w:p w:rsidR="00E61CFF" w:rsidRDefault="00E61CFF" w:rsidP="00E61CFF">
      <w:pPr>
        <w:tabs>
          <w:tab w:val="left" w:pos="267"/>
        </w:tabs>
        <w:spacing w:before="100" w:after="100"/>
        <w:ind w:left="33"/>
        <w:jc w:val="both"/>
        <w:rPr>
          <w:rFonts w:ascii="AcadNusx" w:hAnsi="AcadNusx" w:cs="AcadNusx"/>
          <w:color w:val="000000"/>
        </w:rPr>
      </w:pPr>
      <w:r>
        <w:rPr>
          <w:rFonts w:ascii="AcadNusx" w:hAnsi="AcadNusx" w:cs="AcadNusx"/>
          <w:color w:val="000000"/>
        </w:rPr>
        <w:t xml:space="preserve">mopovebuli gayidvebidan  da SeTavazebidan Semfaseblis mier vercerTi ver iqna gamoyenebuli, maTsa da Sefasebis obieqts Soris fizikuri da Tvisobrivi maxasiaTebelebis gansxvavebebis gamo, aqedan gamomdinare Semfasebelma Sefasebis miznebisaTvis ar gamoiyeneba </w:t>
      </w:r>
      <w:r w:rsidR="00D95130">
        <w:rPr>
          <w:rFonts w:ascii="AcadNusx" w:hAnsi="AcadNusx" w:cs="AcadNusx"/>
          <w:color w:val="000000"/>
        </w:rPr>
        <w:t>sabazro midgoma</w:t>
      </w:r>
      <w:r>
        <w:rPr>
          <w:rFonts w:ascii="AcadNusx" w:hAnsi="AcadNusx" w:cs="AcadNusx"/>
          <w:color w:val="000000"/>
        </w:rPr>
        <w:t xml:space="preserve">. </w:t>
      </w:r>
    </w:p>
    <w:p w:rsidR="00E61CFF" w:rsidRDefault="00E61CFF" w:rsidP="00E61CFF">
      <w:pPr>
        <w:tabs>
          <w:tab w:val="left" w:pos="267"/>
        </w:tabs>
        <w:spacing w:before="100" w:after="100"/>
        <w:ind w:left="33"/>
        <w:jc w:val="both"/>
        <w:rPr>
          <w:rFonts w:ascii="AcadNusx" w:hAnsi="AcadNusx" w:cs="AcadNusx"/>
          <w:color w:val="000000"/>
        </w:rPr>
      </w:pPr>
    </w:p>
    <w:p w:rsidR="00E61CFF" w:rsidRDefault="00E61CFF" w:rsidP="00E61CFF">
      <w:pPr>
        <w:tabs>
          <w:tab w:val="left" w:pos="267"/>
        </w:tabs>
        <w:spacing w:before="100" w:after="100"/>
        <w:ind w:left="33"/>
        <w:jc w:val="both"/>
        <w:rPr>
          <w:rFonts w:ascii="AcadNusx" w:hAnsi="AcadNusx" w:cs="AcadNusx"/>
          <w:color w:val="000000"/>
        </w:rPr>
      </w:pPr>
    </w:p>
    <w:p w:rsidR="00E61CFF" w:rsidRDefault="00E61CFF" w:rsidP="00E61CFF">
      <w:pPr>
        <w:tabs>
          <w:tab w:val="left" w:pos="267"/>
        </w:tabs>
        <w:spacing w:before="100" w:after="100"/>
        <w:ind w:left="33"/>
        <w:jc w:val="both"/>
        <w:rPr>
          <w:rFonts w:ascii="AcadNusx" w:hAnsi="AcadNusx" w:cs="AcadNusx"/>
          <w:color w:val="000000"/>
        </w:rPr>
      </w:pPr>
    </w:p>
    <w:p w:rsidR="00E61CFF" w:rsidRDefault="00E61CFF" w:rsidP="00E61CFF">
      <w:pPr>
        <w:tabs>
          <w:tab w:val="left" w:pos="267"/>
        </w:tabs>
        <w:spacing w:before="100" w:after="100"/>
        <w:ind w:left="33"/>
        <w:jc w:val="both"/>
        <w:rPr>
          <w:rFonts w:ascii="AcadNusx" w:hAnsi="AcadNusx" w:cs="AcadNusx"/>
          <w:color w:val="000000"/>
        </w:rPr>
      </w:pPr>
    </w:p>
    <w:p w:rsidR="00E61CFF" w:rsidRDefault="00E61CFF" w:rsidP="00E61CFF">
      <w:pPr>
        <w:tabs>
          <w:tab w:val="left" w:pos="267"/>
        </w:tabs>
        <w:spacing w:before="100" w:after="100"/>
        <w:ind w:left="33"/>
        <w:jc w:val="both"/>
        <w:rPr>
          <w:rFonts w:ascii="AcadNusx" w:hAnsi="AcadNusx" w:cs="AcadNusx"/>
          <w:color w:val="000000"/>
        </w:rPr>
      </w:pPr>
    </w:p>
    <w:p w:rsidR="00E61CFF" w:rsidRDefault="00E61CFF" w:rsidP="00E61CFF">
      <w:pPr>
        <w:tabs>
          <w:tab w:val="left" w:pos="267"/>
        </w:tabs>
        <w:spacing w:before="100" w:after="100"/>
        <w:ind w:left="33"/>
        <w:jc w:val="both"/>
        <w:rPr>
          <w:rFonts w:ascii="AcadNusx" w:hAnsi="AcadNusx" w:cs="AcadNusx"/>
          <w:color w:val="000000"/>
        </w:rPr>
      </w:pPr>
    </w:p>
    <w:p w:rsidR="00E61CFF" w:rsidRDefault="00E61CFF" w:rsidP="00E61CFF">
      <w:pPr>
        <w:tabs>
          <w:tab w:val="left" w:pos="267"/>
        </w:tabs>
        <w:spacing w:before="100" w:after="100"/>
        <w:ind w:left="33"/>
        <w:jc w:val="both"/>
        <w:rPr>
          <w:rFonts w:ascii="AcadNusx" w:hAnsi="AcadNusx" w:cs="AcadNusx"/>
          <w:color w:val="000000"/>
        </w:rPr>
      </w:pPr>
    </w:p>
    <w:p w:rsidR="00E61CFF" w:rsidRDefault="00E61CFF" w:rsidP="00E61CFF">
      <w:pPr>
        <w:tabs>
          <w:tab w:val="left" w:pos="267"/>
        </w:tabs>
        <w:spacing w:before="100" w:after="100"/>
        <w:ind w:left="33"/>
        <w:jc w:val="both"/>
        <w:rPr>
          <w:rFonts w:ascii="AcadNusx" w:hAnsi="AcadNusx" w:cs="AcadNusx"/>
          <w:color w:val="000000"/>
        </w:rPr>
      </w:pPr>
    </w:p>
    <w:p w:rsidR="00E61CFF" w:rsidRDefault="00E61CFF" w:rsidP="00E61CFF">
      <w:pPr>
        <w:tabs>
          <w:tab w:val="left" w:pos="267"/>
        </w:tabs>
        <w:spacing w:before="100" w:after="100"/>
        <w:ind w:left="33"/>
        <w:jc w:val="both"/>
        <w:rPr>
          <w:rFonts w:ascii="AcadNusx" w:hAnsi="AcadNusx" w:cs="AcadNusx"/>
          <w:color w:val="000000"/>
        </w:rPr>
      </w:pPr>
    </w:p>
    <w:p w:rsidR="00E61CFF" w:rsidRDefault="00E61CFF" w:rsidP="00E61CFF">
      <w:pPr>
        <w:tabs>
          <w:tab w:val="left" w:pos="267"/>
        </w:tabs>
        <w:spacing w:before="100" w:after="100"/>
        <w:ind w:left="33"/>
        <w:jc w:val="both"/>
        <w:rPr>
          <w:rFonts w:ascii="AcadNusx" w:hAnsi="AcadNusx" w:cs="AcadNusx"/>
          <w:color w:val="000000"/>
        </w:rPr>
      </w:pPr>
    </w:p>
    <w:p w:rsidR="00E61CFF" w:rsidRDefault="00E61CFF" w:rsidP="00E61CFF">
      <w:pPr>
        <w:tabs>
          <w:tab w:val="left" w:pos="267"/>
        </w:tabs>
        <w:spacing w:before="100" w:after="100"/>
        <w:ind w:left="33"/>
        <w:jc w:val="both"/>
        <w:rPr>
          <w:rFonts w:ascii="AcadNusx" w:hAnsi="AcadNusx" w:cs="AcadNusx"/>
          <w:color w:val="000000"/>
        </w:rPr>
      </w:pPr>
    </w:p>
    <w:p w:rsidR="00E61CFF" w:rsidRDefault="00E61CFF" w:rsidP="00E61CFF">
      <w:pPr>
        <w:tabs>
          <w:tab w:val="left" w:pos="267"/>
        </w:tabs>
        <w:spacing w:before="100" w:after="100"/>
        <w:ind w:left="33"/>
        <w:jc w:val="both"/>
        <w:rPr>
          <w:rFonts w:ascii="AcadNusx" w:hAnsi="AcadNusx" w:cs="AcadNusx"/>
          <w:color w:val="000000"/>
        </w:rPr>
      </w:pPr>
    </w:p>
    <w:p w:rsidR="00426483" w:rsidRDefault="00426483" w:rsidP="00E61CFF">
      <w:pPr>
        <w:tabs>
          <w:tab w:val="left" w:pos="267"/>
        </w:tabs>
        <w:spacing w:before="100" w:after="100"/>
        <w:ind w:left="33"/>
        <w:jc w:val="both"/>
        <w:rPr>
          <w:rFonts w:ascii="AcadNusx" w:hAnsi="AcadNusx" w:cs="AcadNusx"/>
          <w:color w:val="000000"/>
        </w:rPr>
      </w:pPr>
    </w:p>
    <w:p w:rsidR="00426483" w:rsidRDefault="00426483" w:rsidP="00E61CFF">
      <w:pPr>
        <w:tabs>
          <w:tab w:val="left" w:pos="267"/>
        </w:tabs>
        <w:spacing w:before="100" w:after="100"/>
        <w:ind w:left="33"/>
        <w:jc w:val="both"/>
        <w:rPr>
          <w:rFonts w:ascii="AcadNusx" w:hAnsi="AcadNusx" w:cs="AcadNusx"/>
          <w:color w:val="000000"/>
        </w:rPr>
      </w:pPr>
    </w:p>
    <w:p w:rsidR="00426483" w:rsidRDefault="00426483" w:rsidP="00E61CFF">
      <w:pPr>
        <w:tabs>
          <w:tab w:val="left" w:pos="267"/>
        </w:tabs>
        <w:spacing w:before="100" w:after="100"/>
        <w:ind w:left="33"/>
        <w:jc w:val="both"/>
        <w:rPr>
          <w:rFonts w:ascii="AcadNusx" w:hAnsi="AcadNusx" w:cs="AcadNusx"/>
          <w:color w:val="000000"/>
        </w:rPr>
      </w:pPr>
    </w:p>
    <w:p w:rsidR="00D95130" w:rsidRDefault="00D95130" w:rsidP="00E61CFF">
      <w:pPr>
        <w:tabs>
          <w:tab w:val="left" w:pos="267"/>
        </w:tabs>
        <w:spacing w:before="100" w:after="100"/>
        <w:ind w:left="33"/>
        <w:jc w:val="both"/>
        <w:rPr>
          <w:rFonts w:ascii="AcadNusx" w:hAnsi="AcadNusx" w:cs="AcadNusx"/>
          <w:color w:val="000000"/>
        </w:rPr>
      </w:pPr>
    </w:p>
    <w:bookmarkEnd w:id="27"/>
    <w:bookmarkEnd w:id="28"/>
    <w:p w:rsidR="00E61CFF" w:rsidRPr="00EA1DC2" w:rsidRDefault="00E61CFF" w:rsidP="007E3C2D">
      <w:pPr>
        <w:pStyle w:val="1"/>
        <w:numPr>
          <w:ilvl w:val="0"/>
          <w:numId w:val="8"/>
        </w:numPr>
        <w:spacing w:before="180" w:after="240"/>
        <w:ind w:left="2138"/>
        <w:jc w:val="center"/>
        <w:rPr>
          <w:rFonts w:ascii="AcadNusx" w:hAnsi="AcadNusx" w:cs="AcadNusx"/>
          <w:noProof/>
          <w:color w:val="000000"/>
          <w:sz w:val="36"/>
          <w:szCs w:val="36"/>
        </w:rPr>
      </w:pPr>
      <w:r w:rsidRPr="00EA1DC2">
        <w:rPr>
          <w:rFonts w:ascii="AcadNusx" w:hAnsi="AcadNusx" w:cs="AcadNusx"/>
          <w:noProof/>
          <w:color w:val="000000"/>
          <w:sz w:val="36"/>
          <w:szCs w:val="36"/>
        </w:rPr>
        <w:lastRenderedPageBreak/>
        <w:t>diskontirebuli fuladi nakadebis analizi (meTodi)</w:t>
      </w:r>
    </w:p>
    <w:p w:rsidR="00E61CFF" w:rsidRPr="00AE7054" w:rsidRDefault="00E61CFF" w:rsidP="00E61CFF">
      <w:pPr>
        <w:spacing w:before="240" w:after="240"/>
        <w:rPr>
          <w:rFonts w:ascii="AcadNusx" w:hAnsi="AcadNusx" w:cs="AcadNusx"/>
          <w:b/>
          <w:bCs/>
          <w:noProof/>
          <w:sz w:val="24"/>
          <w:szCs w:val="24"/>
        </w:rPr>
      </w:pPr>
      <w:r w:rsidRPr="00AE7054">
        <w:rPr>
          <w:rFonts w:ascii="AcadNusx" w:hAnsi="AcadNusx" w:cs="AcadNusx"/>
          <w:b/>
          <w:bCs/>
          <w:noProof/>
          <w:sz w:val="24"/>
          <w:szCs w:val="24"/>
        </w:rPr>
        <w:t>zogadi monacemebi</w:t>
      </w:r>
    </w:p>
    <w:p w:rsidR="00E61CFF" w:rsidRDefault="00E61CFF" w:rsidP="00E61CFF">
      <w:pPr>
        <w:tabs>
          <w:tab w:val="left" w:pos="142"/>
        </w:tabs>
        <w:spacing w:after="240"/>
        <w:jc w:val="both"/>
        <w:rPr>
          <w:rFonts w:ascii="AcadNusx" w:hAnsi="AcadNusx" w:cs="AcadNusx"/>
        </w:rPr>
      </w:pPr>
      <w:r w:rsidRPr="00542623">
        <w:rPr>
          <w:rFonts w:ascii="AcadNusx" w:hAnsi="AcadNusx" w:cs="AcadNusx"/>
        </w:rPr>
        <w:t>“</w:t>
      </w:r>
      <w:proofErr w:type="gramStart"/>
      <w:r w:rsidRPr="00542623">
        <w:rPr>
          <w:rFonts w:ascii="AcadNusx" w:hAnsi="AcadNusx" w:cs="AcadNusx"/>
        </w:rPr>
        <w:t>diskontirebuli</w:t>
      </w:r>
      <w:proofErr w:type="gramEnd"/>
      <w:r w:rsidRPr="00542623">
        <w:rPr>
          <w:rFonts w:ascii="AcadNusx" w:hAnsi="AcadNusx" w:cs="AcadNusx"/>
        </w:rPr>
        <w:t xml:space="preserve"> fuladi nakadebis analizi warmoadgens finansuri modelirebis xerxs, romelic efuZneba calsaxa daSvebebs qonebis an sameurneo subieqtis saprognozo Semosavlebsa da xarjebs Sesaxeb.”</w:t>
      </w:r>
    </w:p>
    <w:p w:rsidR="00E61CFF" w:rsidRDefault="00E61CFF" w:rsidP="00E61CFF">
      <w:pPr>
        <w:tabs>
          <w:tab w:val="left" w:pos="142"/>
        </w:tabs>
        <w:spacing w:after="120"/>
        <w:rPr>
          <w:rFonts w:ascii="AcadNusx" w:hAnsi="AcadNusx" w:cs="AcadNusx"/>
        </w:rPr>
      </w:pPr>
      <w:r>
        <w:rPr>
          <w:rFonts w:ascii="AcadNusx" w:hAnsi="AcadNusx" w:cs="AcadNusx"/>
        </w:rPr>
        <w:t>Semfaseblis mier ganxiluli finansuri modelirebis ZiriTadi parametrebi:</w:t>
      </w:r>
    </w:p>
    <w:p w:rsidR="00E61CFF" w:rsidRPr="003211E7" w:rsidRDefault="00E61CFF" w:rsidP="00E61CFF">
      <w:pPr>
        <w:tabs>
          <w:tab w:val="left" w:pos="142"/>
        </w:tabs>
        <w:spacing w:after="120"/>
        <w:rPr>
          <w:rFonts w:ascii="AcadNusx" w:hAnsi="AcadNusx" w:cs="AcadNusx"/>
          <w:b/>
          <w:bCs/>
        </w:rPr>
      </w:pPr>
      <w:proofErr w:type="gramStart"/>
      <w:r w:rsidRPr="003211E7">
        <w:rPr>
          <w:rFonts w:ascii="AcadNusx" w:hAnsi="AcadNusx" w:cs="AcadNusx"/>
          <w:b/>
          <w:bCs/>
        </w:rPr>
        <w:t>saprognozo</w:t>
      </w:r>
      <w:proofErr w:type="gramEnd"/>
      <w:r w:rsidRPr="003211E7">
        <w:rPr>
          <w:rFonts w:ascii="AcadNusx" w:hAnsi="AcadNusx" w:cs="AcadNusx"/>
          <w:b/>
          <w:bCs/>
        </w:rPr>
        <w:t xml:space="preserve"> periodi:</w:t>
      </w:r>
    </w:p>
    <w:p w:rsidR="00E61CFF" w:rsidRDefault="00E61CFF" w:rsidP="00E61CFF">
      <w:pPr>
        <w:tabs>
          <w:tab w:val="left" w:pos="142"/>
        </w:tabs>
        <w:spacing w:after="120"/>
        <w:rPr>
          <w:rFonts w:ascii="AcadNusx" w:hAnsi="AcadNusx" w:cs="AcadNusx"/>
        </w:rPr>
      </w:pPr>
      <w:r>
        <w:rPr>
          <w:rFonts w:ascii="AcadNusx" w:hAnsi="AcadNusx" w:cs="AcadNusx"/>
        </w:rPr>
        <w:t>5 weli;</w:t>
      </w:r>
    </w:p>
    <w:p w:rsidR="00E61CFF" w:rsidRDefault="00E61CFF" w:rsidP="00E61CFF">
      <w:pPr>
        <w:tabs>
          <w:tab w:val="left" w:pos="142"/>
        </w:tabs>
        <w:spacing w:after="120"/>
        <w:rPr>
          <w:rFonts w:ascii="AcadNusx" w:hAnsi="AcadNusx" w:cs="AcadNusx"/>
          <w:b/>
          <w:bCs/>
        </w:rPr>
      </w:pPr>
      <w:proofErr w:type="gramStart"/>
      <w:r w:rsidRPr="003211E7">
        <w:rPr>
          <w:rFonts w:ascii="AcadNusx" w:hAnsi="AcadNusx" w:cs="AcadNusx"/>
          <w:b/>
          <w:bCs/>
        </w:rPr>
        <w:t>reversiis</w:t>
      </w:r>
      <w:proofErr w:type="gramEnd"/>
      <w:r w:rsidRPr="003211E7">
        <w:rPr>
          <w:rFonts w:ascii="AcadNusx" w:hAnsi="AcadNusx" w:cs="AcadNusx"/>
          <w:b/>
          <w:bCs/>
        </w:rPr>
        <w:t xml:space="preserve"> TariRi: </w:t>
      </w:r>
    </w:p>
    <w:p w:rsidR="00E61CFF" w:rsidRPr="003211E7" w:rsidRDefault="00E61CFF" w:rsidP="00E61CFF">
      <w:pPr>
        <w:tabs>
          <w:tab w:val="left" w:pos="142"/>
        </w:tabs>
        <w:spacing w:after="120"/>
        <w:rPr>
          <w:rFonts w:ascii="AcadNusx" w:hAnsi="AcadNusx" w:cs="AcadNusx"/>
        </w:rPr>
      </w:pPr>
      <w:proofErr w:type="gramStart"/>
      <w:r w:rsidRPr="003211E7">
        <w:rPr>
          <w:rFonts w:ascii="AcadNusx" w:hAnsi="AcadNusx" w:cs="AcadNusx"/>
        </w:rPr>
        <w:t>me-6</w:t>
      </w:r>
      <w:proofErr w:type="gramEnd"/>
      <w:r w:rsidRPr="003211E7">
        <w:rPr>
          <w:rFonts w:ascii="AcadNusx" w:hAnsi="AcadNusx" w:cs="AcadNusx"/>
        </w:rPr>
        <w:t xml:space="preserve"> weli;</w:t>
      </w:r>
    </w:p>
    <w:p w:rsidR="00E61CFF" w:rsidRPr="003211E7" w:rsidRDefault="00E61CFF" w:rsidP="00E61CFF">
      <w:pPr>
        <w:tabs>
          <w:tab w:val="left" w:pos="142"/>
        </w:tabs>
        <w:spacing w:after="120"/>
        <w:rPr>
          <w:rFonts w:ascii="AcadNusx" w:hAnsi="AcadNusx" w:cs="AcadNusx"/>
          <w:b/>
          <w:bCs/>
        </w:rPr>
      </w:pPr>
      <w:proofErr w:type="gramStart"/>
      <w:r w:rsidRPr="003211E7">
        <w:rPr>
          <w:rFonts w:ascii="AcadNusx" w:hAnsi="AcadNusx" w:cs="AcadNusx"/>
          <w:b/>
          <w:bCs/>
        </w:rPr>
        <w:t>qiris</w:t>
      </w:r>
      <w:proofErr w:type="gramEnd"/>
      <w:r w:rsidRPr="003211E7">
        <w:rPr>
          <w:rFonts w:ascii="AcadNusx" w:hAnsi="AcadNusx" w:cs="AcadNusx"/>
          <w:b/>
          <w:bCs/>
        </w:rPr>
        <w:t xml:space="preserve"> odenoba wlebis mixedviT: </w:t>
      </w:r>
    </w:p>
    <w:p w:rsidR="00E61CFF" w:rsidRPr="00912464" w:rsidRDefault="00E61CFF" w:rsidP="00E61CFF">
      <w:pPr>
        <w:tabs>
          <w:tab w:val="left" w:pos="142"/>
        </w:tabs>
        <w:spacing w:after="120"/>
        <w:rPr>
          <w:rFonts w:ascii="AcadNusx" w:hAnsi="AcadNusx" w:cs="AcadNusx"/>
        </w:rPr>
      </w:pPr>
      <w:proofErr w:type="gramStart"/>
      <w:r w:rsidRPr="00912464">
        <w:rPr>
          <w:rFonts w:ascii="AcadNusx" w:hAnsi="AcadNusx" w:cs="AcadNusx"/>
        </w:rPr>
        <w:t>ucvleli</w:t>
      </w:r>
      <w:proofErr w:type="gramEnd"/>
      <w:r w:rsidRPr="00912464">
        <w:rPr>
          <w:rFonts w:ascii="AcadNusx" w:hAnsi="AcadNusx" w:cs="AcadNusx"/>
        </w:rPr>
        <w:t>;</w:t>
      </w:r>
    </w:p>
    <w:p w:rsidR="00E61CFF" w:rsidRPr="00912464" w:rsidRDefault="00E61CFF" w:rsidP="00E61CFF">
      <w:pPr>
        <w:tabs>
          <w:tab w:val="left" w:pos="142"/>
        </w:tabs>
        <w:spacing w:after="120"/>
        <w:rPr>
          <w:rFonts w:ascii="AcadNusx" w:hAnsi="AcadNusx" w:cs="AcadNusx"/>
          <w:b/>
          <w:bCs/>
        </w:rPr>
      </w:pPr>
      <w:proofErr w:type="gramStart"/>
      <w:r w:rsidRPr="00912464">
        <w:rPr>
          <w:rFonts w:ascii="AcadNusx" w:hAnsi="AcadNusx" w:cs="AcadNusx"/>
          <w:b/>
          <w:bCs/>
        </w:rPr>
        <w:t>sabazro</w:t>
      </w:r>
      <w:proofErr w:type="gramEnd"/>
      <w:r w:rsidRPr="00912464">
        <w:rPr>
          <w:rFonts w:ascii="AcadNusx" w:hAnsi="AcadNusx" w:cs="AcadNusx"/>
          <w:b/>
          <w:bCs/>
        </w:rPr>
        <w:t xml:space="preserve"> saijaro qiris odenoba: </w:t>
      </w:r>
    </w:p>
    <w:p w:rsidR="00E61CFF" w:rsidRPr="00912464" w:rsidRDefault="00E61CFF" w:rsidP="00E61CFF">
      <w:pPr>
        <w:pStyle w:val="a8"/>
        <w:spacing w:after="120"/>
        <w:rPr>
          <w:rFonts w:ascii="AcadNusx" w:hAnsi="AcadNusx" w:cs="AcadNusx"/>
          <w:position w:val="6"/>
        </w:rPr>
      </w:pPr>
      <w:proofErr w:type="gramStart"/>
      <w:r w:rsidRPr="00912464">
        <w:rPr>
          <w:rFonts w:ascii="AcadNusx" w:hAnsi="AcadNusx" w:cs="AcadNusx"/>
          <w:position w:val="6"/>
        </w:rPr>
        <w:t>Sefasebis pirvel etapze Semfasebelma moaxdina Sefasebis obieqtisaTvis sabazro saijaro qiris Sefaseba.</w:t>
      </w:r>
      <w:proofErr w:type="gramEnd"/>
    </w:p>
    <w:p w:rsidR="00E61CFF" w:rsidRPr="00912464" w:rsidRDefault="00E61CFF" w:rsidP="00E61CFF">
      <w:pPr>
        <w:pStyle w:val="a8"/>
        <w:spacing w:after="120"/>
        <w:rPr>
          <w:rFonts w:ascii="AcadNusx" w:hAnsi="AcadNusx" w:cs="AcadNusx"/>
          <w:position w:val="6"/>
        </w:rPr>
      </w:pPr>
      <w:r w:rsidRPr="00912464">
        <w:rPr>
          <w:rFonts w:ascii="AcadNusx" w:hAnsi="AcadNusx" w:cs="AcadNusx"/>
          <w:position w:val="6"/>
        </w:rPr>
        <w:t xml:space="preserve">Semfasebelma moipova bazris SeCeul segmentSi arsebuli komerciuli daniSnulebis farTebze arsebuli qirebis Sesaxeb monacemebi da Sedarebis procedurebis ganxorcielebis Semdeg Seafasa Sefasebis obieqtis sabazro saijaro qiris sidide, romelmac Seadgina </w:t>
      </w:r>
      <w:r w:rsidR="00997A15" w:rsidRPr="00912464">
        <w:rPr>
          <w:rFonts w:ascii="AcadNusx" w:hAnsi="AcadNusx" w:cs="AcadNusx"/>
          <w:position w:val="6"/>
        </w:rPr>
        <w:t>8</w:t>
      </w:r>
      <w:r w:rsidRPr="00912464">
        <w:rPr>
          <w:rFonts w:ascii="AcadNusx" w:hAnsi="AcadNusx" w:cs="AcadNusx"/>
          <w:position w:val="6"/>
        </w:rPr>
        <w:t xml:space="preserve"> lari kvadratul metrze yovelTviurad.</w:t>
      </w:r>
    </w:p>
    <w:p w:rsidR="00E61CFF" w:rsidRPr="00912464" w:rsidRDefault="00E61CFF" w:rsidP="00E61CFF">
      <w:pPr>
        <w:pStyle w:val="a8"/>
        <w:spacing w:after="120"/>
        <w:rPr>
          <w:rFonts w:ascii="AcadNusx" w:hAnsi="AcadNusx" w:cs="AcadNusx"/>
          <w:position w:val="6"/>
        </w:rPr>
      </w:pPr>
      <w:proofErr w:type="gramStart"/>
      <w:r w:rsidRPr="00912464">
        <w:rPr>
          <w:rFonts w:ascii="AcadNusx" w:hAnsi="AcadNusx" w:cs="AcadNusx"/>
          <w:position w:val="6"/>
        </w:rPr>
        <w:t>aRniSnulebi</w:t>
      </w:r>
      <w:proofErr w:type="gramEnd"/>
      <w:r w:rsidRPr="00912464">
        <w:rPr>
          <w:rFonts w:ascii="AcadNusx" w:hAnsi="AcadNusx" w:cs="AcadNusx"/>
          <w:position w:val="6"/>
        </w:rPr>
        <w:t xml:space="preserve"> sidide warmoadgens wminda saijaro Tanxas da ar moicavs aranair gadasaxadebs.</w:t>
      </w:r>
    </w:p>
    <w:p w:rsidR="00E61CFF" w:rsidRPr="00912464" w:rsidRDefault="00E61CFF" w:rsidP="00E61CFF">
      <w:pPr>
        <w:pStyle w:val="a8"/>
        <w:tabs>
          <w:tab w:val="left" w:pos="360"/>
        </w:tabs>
        <w:spacing w:before="100" w:after="100"/>
        <w:jc w:val="left"/>
        <w:rPr>
          <w:rFonts w:ascii="AcadNusx" w:hAnsi="AcadNusx" w:cs="AcadNusx"/>
          <w:b/>
          <w:bCs/>
        </w:rPr>
      </w:pPr>
      <w:proofErr w:type="gramStart"/>
      <w:r w:rsidRPr="00912464">
        <w:rPr>
          <w:rFonts w:ascii="AcadNusx" w:hAnsi="AcadNusx" w:cs="AcadNusx"/>
          <w:b/>
          <w:bCs/>
        </w:rPr>
        <w:t>vakansiebi</w:t>
      </w:r>
      <w:proofErr w:type="gramEnd"/>
      <w:r w:rsidRPr="00912464">
        <w:rPr>
          <w:rFonts w:ascii="AcadNusx" w:hAnsi="AcadNusx" w:cs="AcadNusx"/>
          <w:b/>
          <w:bCs/>
        </w:rPr>
        <w:t xml:space="preserve"> da danakargebi qiris amouReblobidan</w:t>
      </w:r>
    </w:p>
    <w:p w:rsidR="00E61CFF" w:rsidRPr="00912464" w:rsidRDefault="00E61CFF" w:rsidP="00E61CFF">
      <w:pPr>
        <w:pStyle w:val="a8"/>
        <w:tabs>
          <w:tab w:val="left" w:pos="360"/>
        </w:tabs>
        <w:spacing w:before="100" w:after="100"/>
        <w:rPr>
          <w:rFonts w:ascii="AcadNusx" w:hAnsi="AcadNusx" w:cs="AcadNusx"/>
        </w:rPr>
      </w:pPr>
      <w:proofErr w:type="gramStart"/>
      <w:r w:rsidRPr="00912464">
        <w:rPr>
          <w:rFonts w:ascii="AcadNusx" w:hAnsi="AcadNusx" w:cs="AcadNusx"/>
        </w:rPr>
        <w:t>mocemuli</w:t>
      </w:r>
      <w:proofErr w:type="gramEnd"/>
      <w:r w:rsidRPr="00912464">
        <w:rPr>
          <w:rFonts w:ascii="AcadNusx" w:hAnsi="AcadNusx" w:cs="AcadNusx"/>
        </w:rPr>
        <w:t xml:space="preserve"> meTodis miznebisaTvis igulismeba, rom uZravi qoneba gaqiravebulia mTlianad da ar arsebobs qiris amoRebis problemebi.</w:t>
      </w:r>
    </w:p>
    <w:p w:rsidR="00E61CFF" w:rsidRPr="00912464" w:rsidRDefault="00E61CFF" w:rsidP="00E61CFF">
      <w:pPr>
        <w:tabs>
          <w:tab w:val="left" w:pos="142"/>
        </w:tabs>
        <w:spacing w:after="120"/>
        <w:jc w:val="both"/>
        <w:rPr>
          <w:rFonts w:ascii="AcadNusx" w:hAnsi="AcadNusx" w:cs="AcadNusx"/>
          <w:b/>
          <w:bCs/>
        </w:rPr>
      </w:pPr>
      <w:proofErr w:type="gramStart"/>
      <w:r w:rsidRPr="00912464">
        <w:rPr>
          <w:rFonts w:ascii="AcadNusx" w:hAnsi="AcadNusx" w:cs="AcadNusx"/>
          <w:b/>
          <w:bCs/>
        </w:rPr>
        <w:t>xarjebi</w:t>
      </w:r>
      <w:proofErr w:type="gramEnd"/>
      <w:r w:rsidRPr="00912464">
        <w:rPr>
          <w:rFonts w:ascii="AcadNusx" w:hAnsi="AcadNusx" w:cs="AcadNusx"/>
          <w:b/>
          <w:bCs/>
        </w:rPr>
        <w:t xml:space="preserve">: </w:t>
      </w:r>
    </w:p>
    <w:p w:rsidR="00E61CFF" w:rsidRPr="00912464" w:rsidRDefault="00E61CFF" w:rsidP="00E61CFF">
      <w:pPr>
        <w:tabs>
          <w:tab w:val="left" w:pos="0"/>
        </w:tabs>
        <w:spacing w:after="120"/>
        <w:jc w:val="both"/>
        <w:rPr>
          <w:rFonts w:ascii="AcadNusx" w:hAnsi="AcadNusx" w:cs="AcadNusx"/>
        </w:rPr>
      </w:pPr>
      <w:proofErr w:type="gramStart"/>
      <w:r w:rsidRPr="00912464">
        <w:rPr>
          <w:rFonts w:ascii="AcadNusx" w:hAnsi="AcadNusx" w:cs="AcadNusx"/>
        </w:rPr>
        <w:t>ar</w:t>
      </w:r>
      <w:proofErr w:type="gramEnd"/>
      <w:r w:rsidRPr="00912464">
        <w:rPr>
          <w:rFonts w:ascii="AcadNusx" w:hAnsi="AcadNusx" w:cs="AcadNusx"/>
        </w:rPr>
        <w:t xml:space="preserve"> iqna gaTvaliswinebuli arnairi xarjebi. Sefasebis obieqti warmoadgens erT mTlian gasaqiravebel farTs. </w:t>
      </w:r>
      <w:proofErr w:type="gramStart"/>
      <w:r w:rsidRPr="00912464">
        <w:rPr>
          <w:rFonts w:ascii="AcadNusx" w:hAnsi="AcadNusx" w:cs="AcadNusx"/>
        </w:rPr>
        <w:t>bazarze</w:t>
      </w:r>
      <w:proofErr w:type="gramEnd"/>
      <w:r w:rsidRPr="00912464">
        <w:rPr>
          <w:rFonts w:ascii="AcadNusx" w:hAnsi="AcadNusx" w:cs="AcadNusx"/>
        </w:rPr>
        <w:t xml:space="preserve"> arsebuli situacia gviCvenebs, rom aseTi qonebis gaqiravebisas rogorc wesi gamqiravebeli (moijare) aqiravebs farTs “civi qiris” principidan gamomdinare, rac gulisxmobs imas, rom yvelanairi komunaluri da movla-Senaxvis xarjebis gadadis moijareze.</w:t>
      </w:r>
    </w:p>
    <w:p w:rsidR="00E61CFF" w:rsidRDefault="00E61CFF" w:rsidP="00E61CFF"/>
    <w:p w:rsidR="00D2414E" w:rsidRDefault="00D2414E" w:rsidP="00E61CFF"/>
    <w:p w:rsidR="00D2414E" w:rsidRDefault="00D2414E" w:rsidP="00E61CFF"/>
    <w:p w:rsidR="00D2414E" w:rsidRDefault="00D2414E" w:rsidP="00E61CFF"/>
    <w:p w:rsidR="00426483" w:rsidRDefault="00426483" w:rsidP="00E61CFF"/>
    <w:p w:rsidR="00426483" w:rsidRDefault="00426483" w:rsidP="00E61CFF"/>
    <w:p w:rsidR="00426483" w:rsidRDefault="00426483" w:rsidP="00E61CFF"/>
    <w:p w:rsidR="00426483" w:rsidRDefault="00426483" w:rsidP="00E61CFF"/>
    <w:p w:rsidR="00426483" w:rsidRDefault="00426483" w:rsidP="00E61CFF"/>
    <w:p w:rsidR="00426483" w:rsidRDefault="00426483" w:rsidP="00E61CFF"/>
    <w:p w:rsidR="00426483" w:rsidRDefault="00426483" w:rsidP="00E61CFF"/>
    <w:p w:rsidR="00D2414E" w:rsidRDefault="00D2414E" w:rsidP="00E61CFF"/>
    <w:p w:rsidR="00D2414E" w:rsidRDefault="00D2414E" w:rsidP="00E61CFF"/>
    <w:p w:rsidR="00D2414E" w:rsidRDefault="00D2414E" w:rsidP="00E61CFF"/>
    <w:p w:rsidR="00D2414E" w:rsidRDefault="00D2414E" w:rsidP="00E61CFF"/>
    <w:p w:rsidR="00D2414E" w:rsidRDefault="00D2414E" w:rsidP="00E61CFF"/>
    <w:p w:rsidR="00D2414E" w:rsidRDefault="00D2414E" w:rsidP="00E61CFF"/>
    <w:p w:rsidR="00D2414E" w:rsidRDefault="00D2414E" w:rsidP="00E61CFF"/>
    <w:p w:rsidR="00D2414E" w:rsidRDefault="00D2414E" w:rsidP="00E61CFF"/>
    <w:p w:rsidR="00D2414E" w:rsidRPr="00912464" w:rsidRDefault="00D2414E" w:rsidP="00E61CFF"/>
    <w:p w:rsidR="00E61CFF" w:rsidRPr="00EA1DC2" w:rsidRDefault="00E61CFF" w:rsidP="007E3C2D">
      <w:pPr>
        <w:pStyle w:val="1"/>
        <w:numPr>
          <w:ilvl w:val="0"/>
          <w:numId w:val="8"/>
        </w:numPr>
        <w:spacing w:before="180" w:after="240"/>
        <w:jc w:val="center"/>
        <w:rPr>
          <w:rFonts w:ascii="AcadNusx" w:hAnsi="AcadNusx" w:cs="AcadNusx"/>
          <w:noProof/>
          <w:color w:val="000000"/>
          <w:sz w:val="36"/>
          <w:szCs w:val="36"/>
        </w:rPr>
      </w:pPr>
      <w:bookmarkStart w:id="29" w:name="_Toc277002913"/>
      <w:r w:rsidRPr="00EA1DC2">
        <w:rPr>
          <w:rFonts w:ascii="AcadNusx" w:hAnsi="AcadNusx" w:cs="AcadNusx"/>
          <w:noProof/>
          <w:color w:val="000000"/>
          <w:sz w:val="36"/>
          <w:szCs w:val="36"/>
        </w:rPr>
        <w:lastRenderedPageBreak/>
        <w:t>danaxarjebis mixedviT midgoma</w:t>
      </w:r>
      <w:bookmarkEnd w:id="29"/>
    </w:p>
    <w:p w:rsidR="00E61CFF" w:rsidRDefault="00E61CFF" w:rsidP="00E61CFF">
      <w:pPr>
        <w:spacing w:before="240" w:after="240"/>
        <w:rPr>
          <w:rFonts w:ascii="AcadNusx" w:hAnsi="AcadNusx" w:cs="AcadNusx"/>
          <w:b/>
          <w:bCs/>
          <w:noProof/>
          <w:sz w:val="24"/>
          <w:szCs w:val="24"/>
        </w:rPr>
      </w:pPr>
      <w:r w:rsidRPr="00AE7054">
        <w:rPr>
          <w:rFonts w:ascii="AcadNusx" w:hAnsi="AcadNusx" w:cs="AcadNusx"/>
          <w:b/>
          <w:bCs/>
          <w:noProof/>
          <w:sz w:val="24"/>
          <w:szCs w:val="24"/>
        </w:rPr>
        <w:t>danaxarjebis meTodiT Sefaseba</w:t>
      </w:r>
    </w:p>
    <w:p w:rsidR="00E61CFF" w:rsidRPr="00CC7754" w:rsidRDefault="00E61CFF" w:rsidP="00E61CFF">
      <w:pPr>
        <w:spacing w:before="240" w:after="240"/>
        <w:rPr>
          <w:rFonts w:ascii="AcadNusx" w:hAnsi="AcadNusx" w:cs="AcadNusx"/>
          <w:b/>
          <w:bCs/>
          <w:noProof/>
          <w:sz w:val="18"/>
          <w:szCs w:val="18"/>
        </w:rPr>
      </w:pPr>
    </w:p>
    <w:p w:rsidR="00E61CFF" w:rsidRPr="00452838" w:rsidRDefault="00E61CFF" w:rsidP="00E61CFF">
      <w:pPr>
        <w:ind w:firstLine="180"/>
        <w:rPr>
          <w:rFonts w:ascii="AcadNusx" w:hAnsi="AcadNusx" w:cs="AcadNusx"/>
          <w:b/>
          <w:bCs/>
          <w:lang w:val="pt-BR"/>
        </w:rPr>
      </w:pPr>
      <w:r>
        <w:rPr>
          <w:rFonts w:ascii="AcadNusx" w:hAnsi="AcadNusx" w:cs="AcadNusx"/>
          <w:b/>
          <w:bCs/>
          <w:lang w:val="pt-BR"/>
        </w:rPr>
        <w:t>aR</w:t>
      </w:r>
      <w:r w:rsidRPr="00452838">
        <w:rPr>
          <w:rFonts w:ascii="AcadNusx" w:hAnsi="AcadNusx" w:cs="AcadNusx"/>
          <w:b/>
          <w:bCs/>
          <w:lang w:val="pt-BR"/>
        </w:rPr>
        <w:t>geniTi Rirebulebis Sefaseba</w:t>
      </w:r>
    </w:p>
    <w:p w:rsidR="00E61CFF" w:rsidRPr="00A33F69" w:rsidRDefault="00E61CFF" w:rsidP="00E61CFF">
      <w:pPr>
        <w:spacing w:before="60" w:after="60"/>
        <w:ind w:firstLine="180"/>
        <w:rPr>
          <w:rFonts w:ascii="AcadNusx" w:hAnsi="AcadNusx" w:cs="AcadNusx"/>
          <w:i/>
          <w:iCs/>
          <w:lang w:val="pt-BR"/>
        </w:rPr>
      </w:pPr>
      <w:r w:rsidRPr="00A33F69">
        <w:rPr>
          <w:rFonts w:ascii="AcadNusx" w:hAnsi="AcadNusx" w:cs="AcadNusx"/>
          <w:lang w:val="pt-BR"/>
        </w:rPr>
        <w:t xml:space="preserve">Sesafasebeli SenobisaTvis Semfasebelma Seafasa misi </w:t>
      </w:r>
      <w:r w:rsidRPr="00A33F69">
        <w:rPr>
          <w:rFonts w:ascii="AcadNusx" w:hAnsi="AcadNusx" w:cs="AcadNusx"/>
          <w:i/>
          <w:iCs/>
          <w:lang w:val="pt-BR"/>
        </w:rPr>
        <w:t>Canacvlebis Rirebuleba.</w:t>
      </w:r>
    </w:p>
    <w:p w:rsidR="00E61CFF" w:rsidRPr="00CC5153" w:rsidRDefault="00E61CFF" w:rsidP="00E61CFF">
      <w:pPr>
        <w:jc w:val="both"/>
        <w:rPr>
          <w:rFonts w:ascii="AcadNusx" w:hAnsi="AcadNusx" w:cs="AcadNusx"/>
          <w:lang w:val="pt-BR"/>
        </w:rPr>
      </w:pPr>
      <w:r w:rsidRPr="00A33F69">
        <w:rPr>
          <w:rFonts w:ascii="AcadNusx" w:hAnsi="AcadNusx" w:cs="AcadNusx"/>
          <w:b/>
          <w:bCs/>
          <w:i/>
          <w:iCs/>
          <w:sz w:val="22"/>
          <w:szCs w:val="22"/>
          <w:lang w:val="pt-BR"/>
        </w:rPr>
        <w:t>Canacvlebis Rirebuleba</w:t>
      </w:r>
      <w:r w:rsidRPr="00CC5153">
        <w:rPr>
          <w:rFonts w:ascii="AcadNusx" w:hAnsi="AcadNusx" w:cs="AcadNusx"/>
          <w:lang w:val="pt-BR"/>
        </w:rPr>
        <w:t>gamoxatavs msgavsi funqciuri gamoyenebis gaumjobesebis (Seqmnaze) gaweul xarjebis Rirebulebas Sefasebis TariRisaTvis, Tanamedrove standarebisa da samSeneblo masalebis gamoyenebiT.</w:t>
      </w:r>
    </w:p>
    <w:p w:rsidR="00E61CFF" w:rsidRPr="00CC5153" w:rsidRDefault="00E61CFF" w:rsidP="00E61CFF">
      <w:pPr>
        <w:jc w:val="both"/>
        <w:rPr>
          <w:rFonts w:ascii="AcadNusx" w:hAnsi="AcadNusx" w:cs="AcadNusx"/>
          <w:lang w:val="pt-BR"/>
        </w:rPr>
      </w:pPr>
      <w:r w:rsidRPr="00CC5153">
        <w:rPr>
          <w:rFonts w:ascii="AcadNusx" w:hAnsi="AcadNusx" w:cs="AcadNusx"/>
          <w:lang w:val="pt-BR"/>
        </w:rPr>
        <w:t>Canacvlebis Rirebuleba Sefasebulia kvadratuli (kuburi) metrebis Sedarebis meTodis gamoyenebiT. meTodi dafuZnebulia Sedarebaze Semdegi daSvebis gaTvaliwinebiT, rom axlo warsulSi aSenebuli Sesadarisi Senobis 1 kv.m.-is an 1kub.m.-is aSenebis dadgenili Rirebuleba warmoadgens safuZvels Sesafasebeli gaumjobesebis 1kv.m. an 1 kub.m. aRdgeniTi an Canacvlebis Rirebulebis SefasebisaTvis, amasTan Sefasebels SeiZleba daWirdes garkveul koreqtirebebis Setana.</w:t>
      </w:r>
    </w:p>
    <w:p w:rsidR="00E61CFF" w:rsidRPr="00B8344B" w:rsidRDefault="00E61CFF" w:rsidP="00E61CFF">
      <w:pPr>
        <w:jc w:val="both"/>
        <w:rPr>
          <w:rFonts w:ascii="AcadNusx" w:hAnsi="AcadNusx" w:cs="AcadNusx"/>
        </w:rPr>
      </w:pPr>
      <w:proofErr w:type="gramStart"/>
      <w:r w:rsidRPr="00B8344B">
        <w:rPr>
          <w:rFonts w:ascii="AcadNusx" w:hAnsi="AcadNusx" w:cs="AcadNusx"/>
        </w:rPr>
        <w:t>am</w:t>
      </w:r>
      <w:proofErr w:type="gramEnd"/>
      <w:r w:rsidRPr="00B8344B">
        <w:rPr>
          <w:rFonts w:ascii="AcadNusx" w:hAnsi="AcadNusx" w:cs="AcadNusx"/>
        </w:rPr>
        <w:t xml:space="preserve"> meTodis gamoyenebisas Semfasebelma gadadga Semdegi nabijebi: </w:t>
      </w:r>
    </w:p>
    <w:p w:rsidR="00E61CFF" w:rsidRPr="00B8344B" w:rsidRDefault="00E61CFF" w:rsidP="00E61CFF">
      <w:pPr>
        <w:jc w:val="both"/>
        <w:rPr>
          <w:rFonts w:ascii="AcadNusx" w:hAnsi="AcadNusx" w:cs="AcadNusx"/>
        </w:rPr>
      </w:pPr>
      <w:proofErr w:type="gramStart"/>
      <w:r w:rsidRPr="00B8344B">
        <w:rPr>
          <w:rFonts w:ascii="AcadNusx" w:hAnsi="AcadNusx" w:cs="AcadNusx"/>
        </w:rPr>
        <w:t>nabiji</w:t>
      </w:r>
      <w:proofErr w:type="gramEnd"/>
      <w:r w:rsidRPr="00B8344B">
        <w:rPr>
          <w:rFonts w:ascii="AcadNusx" w:hAnsi="AcadNusx" w:cs="AcadNusx"/>
        </w:rPr>
        <w:t xml:space="preserve"> 1. </w:t>
      </w:r>
      <w:proofErr w:type="gramStart"/>
      <w:r w:rsidRPr="00B8344B">
        <w:rPr>
          <w:rFonts w:ascii="AcadNusx" w:hAnsi="AcadNusx" w:cs="AcadNusx"/>
        </w:rPr>
        <w:t>adgens</w:t>
      </w:r>
      <w:proofErr w:type="gramEnd"/>
      <w:r w:rsidRPr="00B8344B">
        <w:rPr>
          <w:rFonts w:ascii="AcadNusx" w:hAnsi="AcadNusx" w:cs="AcadNusx"/>
        </w:rPr>
        <w:t xml:space="preserve"> Sesafasebeli obieqtis moculobas an farTs, muSa naxazebis, proeqtebis an azomviTi samuSaoebis safuZvelze;</w:t>
      </w:r>
    </w:p>
    <w:p w:rsidR="00E61CFF" w:rsidRPr="00B8344B" w:rsidRDefault="00E61CFF" w:rsidP="00E61CFF">
      <w:pPr>
        <w:jc w:val="both"/>
        <w:rPr>
          <w:rFonts w:ascii="AcadNusx" w:hAnsi="AcadNusx" w:cs="AcadNusx"/>
        </w:rPr>
      </w:pPr>
      <w:proofErr w:type="gramStart"/>
      <w:r w:rsidRPr="00B8344B">
        <w:rPr>
          <w:rFonts w:ascii="AcadNusx" w:hAnsi="AcadNusx" w:cs="AcadNusx"/>
        </w:rPr>
        <w:t>nabiji</w:t>
      </w:r>
      <w:proofErr w:type="gramEnd"/>
      <w:r w:rsidRPr="00B8344B">
        <w:rPr>
          <w:rFonts w:ascii="AcadNusx" w:hAnsi="AcadNusx" w:cs="AcadNusx"/>
        </w:rPr>
        <w:t xml:space="preserve"> 2. </w:t>
      </w:r>
      <w:proofErr w:type="gramStart"/>
      <w:r w:rsidRPr="00B8344B">
        <w:rPr>
          <w:rFonts w:ascii="AcadNusx" w:hAnsi="AcadNusx" w:cs="AcadNusx"/>
        </w:rPr>
        <w:t>adgens</w:t>
      </w:r>
      <w:proofErr w:type="gramEnd"/>
      <w:r w:rsidRPr="00B8344B">
        <w:rPr>
          <w:rFonts w:ascii="AcadNusx" w:hAnsi="AcadNusx" w:cs="AcadNusx"/>
        </w:rPr>
        <w:t xml:space="preserve"> Sesafasebeli obieqtis msgavs (fizikuri maxasiaTeblebiT, funqcionaluri daniSnulebiT da sxva maxasiaTeblebiT), axlo warsulSi aSenebul Sesadaris obieqtebs da iRebs maT mSneblobaze gaweul pirdapiri da iribi xarjebis (danaxarjebis) maCveneblebs;</w:t>
      </w:r>
    </w:p>
    <w:p w:rsidR="00E61CFF" w:rsidRPr="00B8344B" w:rsidRDefault="00E61CFF" w:rsidP="00E61CFF">
      <w:pPr>
        <w:jc w:val="both"/>
        <w:rPr>
          <w:rFonts w:ascii="AcadNusx" w:hAnsi="AcadNusx" w:cs="AcadNusx"/>
        </w:rPr>
      </w:pPr>
      <w:proofErr w:type="gramStart"/>
      <w:r w:rsidRPr="00B8344B">
        <w:rPr>
          <w:rFonts w:ascii="AcadNusx" w:hAnsi="AcadNusx" w:cs="AcadNusx"/>
        </w:rPr>
        <w:t>nabiji</w:t>
      </w:r>
      <w:proofErr w:type="gramEnd"/>
      <w:r w:rsidRPr="00B8344B">
        <w:rPr>
          <w:rFonts w:ascii="AcadNusx" w:hAnsi="AcadNusx" w:cs="AcadNusx"/>
        </w:rPr>
        <w:t xml:space="preserve"> 3. </w:t>
      </w:r>
      <w:proofErr w:type="gramStart"/>
      <w:r w:rsidRPr="00B8344B">
        <w:rPr>
          <w:rFonts w:ascii="AcadNusx" w:hAnsi="AcadNusx" w:cs="AcadNusx"/>
        </w:rPr>
        <w:t>axdens</w:t>
      </w:r>
      <w:proofErr w:type="gramEnd"/>
      <w:r w:rsidRPr="00B8344B">
        <w:rPr>
          <w:rFonts w:ascii="AcadNusx" w:hAnsi="AcadNusx" w:cs="AcadNusx"/>
        </w:rPr>
        <w:t xml:space="preserve"> pirdapiri da iribi xarjebis (danaxarjebis) jamuri maCveneblebis dayvanas 1m2 (m3)-ze.;</w:t>
      </w:r>
    </w:p>
    <w:p w:rsidR="00E61CFF" w:rsidRPr="00B8344B" w:rsidRDefault="00E61CFF" w:rsidP="00E61CFF">
      <w:pPr>
        <w:jc w:val="both"/>
        <w:rPr>
          <w:rFonts w:ascii="AcadNusx" w:hAnsi="AcadNusx" w:cs="AcadNusx"/>
        </w:rPr>
      </w:pPr>
      <w:proofErr w:type="gramStart"/>
      <w:r w:rsidRPr="00B8344B">
        <w:rPr>
          <w:rFonts w:ascii="AcadNusx" w:hAnsi="AcadNusx" w:cs="AcadNusx"/>
        </w:rPr>
        <w:t>nabiji</w:t>
      </w:r>
      <w:proofErr w:type="gramEnd"/>
      <w:r w:rsidRPr="00B8344B">
        <w:rPr>
          <w:rFonts w:ascii="AcadNusx" w:hAnsi="AcadNusx" w:cs="AcadNusx"/>
        </w:rPr>
        <w:t xml:space="preserve"> 4. </w:t>
      </w:r>
      <w:proofErr w:type="gramStart"/>
      <w:r w:rsidRPr="00B8344B">
        <w:rPr>
          <w:rFonts w:ascii="AcadNusx" w:hAnsi="AcadNusx" w:cs="AcadNusx"/>
        </w:rPr>
        <w:t>adgens</w:t>
      </w:r>
      <w:proofErr w:type="gramEnd"/>
      <w:r w:rsidRPr="00B8344B">
        <w:rPr>
          <w:rFonts w:ascii="AcadNusx" w:hAnsi="AcadNusx" w:cs="AcadNusx"/>
        </w:rPr>
        <w:t xml:space="preserve"> Sesafasebeli obieqtis axali mSeneblobis Rirebulebas, 1kv.m. </w:t>
      </w:r>
      <w:proofErr w:type="gramStart"/>
      <w:r w:rsidRPr="00B8344B">
        <w:rPr>
          <w:rFonts w:ascii="AcadNusx" w:hAnsi="AcadNusx" w:cs="AcadNusx"/>
        </w:rPr>
        <w:t>(kub.m.)</w:t>
      </w:r>
      <w:proofErr w:type="gramEnd"/>
      <w:r w:rsidRPr="00B8344B">
        <w:rPr>
          <w:rFonts w:ascii="AcadNusx" w:hAnsi="AcadNusx" w:cs="AcadNusx"/>
        </w:rPr>
        <w:t xml:space="preserve">-ze dayvanili xarjebis maCveneblis Sesafasebeli obieqtis farTze </w:t>
      </w:r>
      <w:proofErr w:type="gramStart"/>
      <w:r w:rsidRPr="00B8344B">
        <w:rPr>
          <w:rFonts w:ascii="AcadNusx" w:hAnsi="AcadNusx" w:cs="AcadNusx"/>
        </w:rPr>
        <w:t>an</w:t>
      </w:r>
      <w:proofErr w:type="gramEnd"/>
      <w:r w:rsidRPr="00B8344B">
        <w:rPr>
          <w:rFonts w:ascii="AcadNusx" w:hAnsi="AcadNusx" w:cs="AcadNusx"/>
        </w:rPr>
        <w:t xml:space="preserve"> moculobaze gamravlebis gziT.</w:t>
      </w:r>
    </w:p>
    <w:p w:rsidR="00E61CFF" w:rsidRPr="005A3301" w:rsidRDefault="00E61CFF" w:rsidP="00E61CFF">
      <w:pPr>
        <w:spacing w:before="60" w:after="60"/>
        <w:ind w:firstLine="180"/>
        <w:rPr>
          <w:rFonts w:ascii="AcadNusx" w:hAnsi="AcadNusx" w:cs="AcadNusx"/>
          <w:b/>
          <w:bCs/>
          <w:lang w:val="pt-BR"/>
        </w:rPr>
      </w:pPr>
      <w:r w:rsidRPr="005A3301">
        <w:rPr>
          <w:rFonts w:ascii="AcadNusx" w:hAnsi="AcadNusx" w:cs="AcadNusx"/>
          <w:b/>
          <w:bCs/>
          <w:lang w:val="pt-BR"/>
        </w:rPr>
        <w:t>cveTis Rirebulebis Sefaseba</w:t>
      </w:r>
    </w:p>
    <w:p w:rsidR="00E61CFF" w:rsidRPr="00B8344B" w:rsidRDefault="00E61CFF" w:rsidP="00E61CFF">
      <w:pPr>
        <w:jc w:val="both"/>
        <w:rPr>
          <w:rFonts w:ascii="AcadNusx" w:hAnsi="AcadNusx" w:cs="AcadNusx"/>
        </w:rPr>
      </w:pPr>
      <w:r w:rsidRPr="00B8344B">
        <w:rPr>
          <w:rFonts w:ascii="AcadNusx" w:hAnsi="AcadNusx" w:cs="AcadNusx"/>
        </w:rPr>
        <w:t>Semfasebelma cveTis Rirebulebis Sefaseba moaxdina dayofis meTodis gamoyenebiT, romlis Sinaaarsi SeiZleba grafikulad gamoixatos Sedmegi saxiT:</w:t>
      </w:r>
    </w:p>
    <w:tbl>
      <w:tblPr>
        <w:tblW w:w="7408" w:type="dxa"/>
        <w:tblInd w:w="2" w:type="dxa"/>
        <w:tblCellMar>
          <w:left w:w="0" w:type="dxa"/>
          <w:right w:w="0" w:type="dxa"/>
        </w:tblCellMar>
        <w:tblLook w:val="0000" w:firstRow="0" w:lastRow="0" w:firstColumn="0" w:lastColumn="0" w:noHBand="0" w:noVBand="0"/>
      </w:tblPr>
      <w:tblGrid>
        <w:gridCol w:w="2140"/>
        <w:gridCol w:w="1329"/>
        <w:gridCol w:w="3939"/>
      </w:tblGrid>
      <w:tr w:rsidR="00E61CFF" w:rsidRPr="00912464" w:rsidTr="00E61CFF">
        <w:trPr>
          <w:trHeight w:val="732"/>
        </w:trPr>
        <w:tc>
          <w:tcPr>
            <w:tcW w:w="2146" w:type="dxa"/>
            <w:shd w:val="clear" w:color="auto" w:fill="FFFFFF"/>
            <w:vAlign w:val="bottom"/>
          </w:tcPr>
          <w:p w:rsidR="00E61CFF" w:rsidRPr="005A3301" w:rsidRDefault="00E61CFF" w:rsidP="00E61CFF">
            <w:pPr>
              <w:spacing w:before="60" w:after="60"/>
              <w:rPr>
                <w:rFonts w:ascii="AcadNusx" w:hAnsi="AcadNusx" w:cs="AcadNusx"/>
                <w:lang w:val="pt-BR"/>
              </w:rPr>
            </w:pPr>
            <w:r w:rsidRPr="005A3301">
              <w:rPr>
                <w:rFonts w:ascii="AcadNusx" w:hAnsi="AcadNusx" w:cs="AcadNusx"/>
                <w:lang w:val="pt-BR"/>
              </w:rPr>
              <w:t> </w:t>
            </w:r>
          </w:p>
        </w:tc>
        <w:tc>
          <w:tcPr>
            <w:tcW w:w="1313" w:type="dxa"/>
            <w:noWrap/>
            <w:vAlign w:val="bottom"/>
          </w:tcPr>
          <w:p w:rsidR="00E61CFF" w:rsidRPr="005A3301" w:rsidRDefault="00E61CFF" w:rsidP="00E61CFF">
            <w:pPr>
              <w:spacing w:before="60" w:after="60"/>
              <w:rPr>
                <w:rFonts w:ascii="AcadNusx" w:hAnsi="AcadNusx" w:cs="AcadNusx"/>
                <w:lang w:val="pt-BR"/>
              </w:rPr>
            </w:pPr>
          </w:p>
          <w:tbl>
            <w:tblPr>
              <w:tblW w:w="0" w:type="auto"/>
              <w:tblCellSpacing w:w="0" w:type="dxa"/>
              <w:tblCellMar>
                <w:left w:w="0" w:type="dxa"/>
                <w:right w:w="0" w:type="dxa"/>
              </w:tblCellMar>
              <w:tblLook w:val="0000" w:firstRow="0" w:lastRow="0" w:firstColumn="0" w:lastColumn="0" w:noHBand="0" w:noVBand="0"/>
            </w:tblPr>
            <w:tblGrid>
              <w:gridCol w:w="1104"/>
            </w:tblGrid>
            <w:tr w:rsidR="00E61CFF" w:rsidRPr="004349ED" w:rsidTr="00E61CFF">
              <w:trPr>
                <w:trHeight w:val="732"/>
                <w:tblCellSpacing w:w="0" w:type="dxa"/>
              </w:trPr>
              <w:tc>
                <w:tcPr>
                  <w:tcW w:w="1104" w:type="dxa"/>
                  <w:tcBorders>
                    <w:top w:val="nil"/>
                    <w:left w:val="nil"/>
                    <w:bottom w:val="nil"/>
                    <w:right w:val="nil"/>
                  </w:tcBorders>
                  <w:shd w:val="clear" w:color="auto" w:fill="FFFFFF"/>
                  <w:noWrap/>
                  <w:vAlign w:val="bottom"/>
                </w:tcPr>
                <w:p w:rsidR="00E61CFF" w:rsidRPr="005A3301" w:rsidRDefault="00E61CFF" w:rsidP="00E61CFF">
                  <w:pPr>
                    <w:spacing w:before="60" w:after="60"/>
                    <w:rPr>
                      <w:rFonts w:ascii="AcadNusx" w:hAnsi="AcadNusx" w:cs="AcadNusx"/>
                      <w:lang w:val="pt-BR"/>
                    </w:rPr>
                  </w:pPr>
                  <w:r w:rsidRPr="005A3301">
                    <w:rPr>
                      <w:rFonts w:ascii="AcadNusx" w:hAnsi="AcadNusx" w:cs="AcadNusx"/>
                      <w:lang w:val="pt-BR"/>
                    </w:rPr>
                    <w:t> </w:t>
                  </w:r>
                </w:p>
              </w:tc>
            </w:tr>
          </w:tbl>
          <w:p w:rsidR="00E61CFF" w:rsidRPr="005A3301" w:rsidRDefault="00E61CFF" w:rsidP="00E61CFF">
            <w:pPr>
              <w:spacing w:before="60" w:after="60"/>
              <w:rPr>
                <w:rFonts w:ascii="AcadNusx" w:hAnsi="AcadNusx" w:cs="AcadNusx"/>
                <w:lang w:val="pt-BR"/>
              </w:rPr>
            </w:pPr>
          </w:p>
        </w:tc>
        <w:tc>
          <w:tcPr>
            <w:tcW w:w="3949" w:type="dxa"/>
            <w:shd w:val="clear" w:color="auto" w:fill="FFFFFF"/>
            <w:vAlign w:val="center"/>
          </w:tcPr>
          <w:p w:rsidR="00E61CFF" w:rsidRPr="00553F87" w:rsidRDefault="00E61CFF" w:rsidP="00E61CFF">
            <w:pPr>
              <w:jc w:val="both"/>
              <w:rPr>
                <w:rFonts w:ascii="AcadNusx" w:hAnsi="AcadNusx" w:cs="AcadNusx"/>
                <w:lang w:val="fi-FI"/>
              </w:rPr>
            </w:pPr>
            <w:r w:rsidRPr="00553F87">
              <w:rPr>
                <w:rFonts w:ascii="AcadNusx" w:hAnsi="AcadNusx" w:cs="AcadNusx"/>
                <w:lang w:val="fi-FI"/>
              </w:rPr>
              <w:t>fizikuri (aRdgenadi da aRudgeneli) cveTa</w:t>
            </w:r>
          </w:p>
        </w:tc>
      </w:tr>
      <w:tr w:rsidR="00E61CFF" w:rsidRPr="00186697" w:rsidTr="00E61CFF">
        <w:trPr>
          <w:trHeight w:val="732"/>
        </w:trPr>
        <w:tc>
          <w:tcPr>
            <w:tcW w:w="2146" w:type="dxa"/>
            <w:shd w:val="clear" w:color="auto" w:fill="FFFFFF"/>
            <w:vAlign w:val="center"/>
          </w:tcPr>
          <w:p w:rsidR="00E61CFF" w:rsidRPr="00186697" w:rsidRDefault="00E61CFF" w:rsidP="00E61CFF">
            <w:pPr>
              <w:spacing w:before="60" w:after="60"/>
              <w:jc w:val="center"/>
              <w:rPr>
                <w:rFonts w:ascii="AcadNusx" w:hAnsi="AcadNusx" w:cs="AcadNusx"/>
              </w:rPr>
            </w:pPr>
            <w:r w:rsidRPr="00186697">
              <w:rPr>
                <w:rFonts w:ascii="AcadNusx" w:hAnsi="AcadNusx" w:cs="AcadNusx"/>
              </w:rPr>
              <w:t>dayofis meTodi</w:t>
            </w:r>
          </w:p>
        </w:tc>
        <w:tc>
          <w:tcPr>
            <w:tcW w:w="0" w:type="auto"/>
            <w:shd w:val="clear" w:color="auto" w:fill="FFFFFF"/>
            <w:noWrap/>
            <w:vAlign w:val="bottom"/>
          </w:tcPr>
          <w:p w:rsidR="00E61CFF" w:rsidRPr="00186697" w:rsidRDefault="006625C8" w:rsidP="00E61CFF">
            <w:pPr>
              <w:spacing w:before="60" w:after="60"/>
              <w:rPr>
                <w:rFonts w:ascii="AcadNusx" w:hAnsi="AcadNusx" w:cs="AcadNusx"/>
              </w:rPr>
            </w:pPr>
            <w:r>
              <w:rPr>
                <w:noProof/>
                <w:lang w:val="ru-RU" w:eastAsia="ru-RU"/>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9" type="#_x0000_t66" style="position:absolute;margin-left:6.65pt;margin-top:10.9pt;width:27.75pt;height:32.25pt;z-index:251657728;mso-position-horizontal-relative:text;mso-position-vertical-relative:text" fillcolor="silver" strokecolor="windowText" o:insetmode="auto"/>
              </w:pict>
            </w:r>
            <w:r w:rsidR="00E61CFF" w:rsidRPr="00186697">
              <w:rPr>
                <w:rFonts w:ascii="AcadNusx" w:hAnsi="AcadNusx" w:cs="AcadNusx"/>
              </w:rPr>
              <w:t> </w:t>
            </w:r>
          </w:p>
        </w:tc>
        <w:tc>
          <w:tcPr>
            <w:tcW w:w="3949" w:type="dxa"/>
            <w:shd w:val="clear" w:color="auto" w:fill="FFFFFF"/>
            <w:vAlign w:val="center"/>
          </w:tcPr>
          <w:p w:rsidR="00E61CFF" w:rsidRPr="00186697" w:rsidRDefault="00E61CFF" w:rsidP="00E61CFF">
            <w:pPr>
              <w:jc w:val="both"/>
              <w:rPr>
                <w:rFonts w:ascii="AcadNusx" w:hAnsi="AcadNusx" w:cs="AcadNusx"/>
              </w:rPr>
            </w:pPr>
            <w:r w:rsidRPr="00186697">
              <w:rPr>
                <w:rFonts w:ascii="AcadNusx" w:hAnsi="AcadNusx" w:cs="AcadNusx"/>
              </w:rPr>
              <w:t>funqcionaluri (aRdgenadi da aRudgeneli) cveTa/gaufasureba</w:t>
            </w:r>
          </w:p>
        </w:tc>
      </w:tr>
      <w:tr w:rsidR="00E61CFF" w:rsidRPr="00186697" w:rsidTr="00E61CFF">
        <w:trPr>
          <w:trHeight w:val="732"/>
        </w:trPr>
        <w:tc>
          <w:tcPr>
            <w:tcW w:w="2146" w:type="dxa"/>
            <w:shd w:val="clear" w:color="auto" w:fill="FFFFFF"/>
            <w:vAlign w:val="bottom"/>
          </w:tcPr>
          <w:p w:rsidR="00E61CFF" w:rsidRPr="00186697" w:rsidRDefault="00E61CFF" w:rsidP="00E61CFF">
            <w:pPr>
              <w:spacing w:before="60" w:after="60"/>
              <w:jc w:val="center"/>
              <w:rPr>
                <w:rFonts w:ascii="AcadNusx" w:hAnsi="AcadNusx" w:cs="AcadNusx"/>
              </w:rPr>
            </w:pPr>
            <w:r w:rsidRPr="00186697">
              <w:rPr>
                <w:rFonts w:ascii="AcadNusx" w:hAnsi="AcadNusx" w:cs="AcadNusx"/>
              </w:rPr>
              <w:t> </w:t>
            </w:r>
          </w:p>
        </w:tc>
        <w:tc>
          <w:tcPr>
            <w:tcW w:w="0" w:type="auto"/>
            <w:shd w:val="clear" w:color="auto" w:fill="FFFFFF"/>
            <w:noWrap/>
            <w:vAlign w:val="bottom"/>
          </w:tcPr>
          <w:p w:rsidR="00E61CFF" w:rsidRPr="00186697" w:rsidRDefault="00E61CFF" w:rsidP="00E61CFF">
            <w:pPr>
              <w:spacing w:before="60" w:after="60"/>
              <w:rPr>
                <w:rFonts w:ascii="AcadNusx" w:hAnsi="AcadNusx" w:cs="AcadNusx"/>
              </w:rPr>
            </w:pPr>
            <w:r w:rsidRPr="00186697">
              <w:rPr>
                <w:rFonts w:ascii="AcadNusx" w:hAnsi="AcadNusx" w:cs="AcadNusx"/>
              </w:rPr>
              <w:t> </w:t>
            </w:r>
          </w:p>
        </w:tc>
        <w:tc>
          <w:tcPr>
            <w:tcW w:w="3949" w:type="dxa"/>
            <w:shd w:val="clear" w:color="auto" w:fill="FFFFFF"/>
            <w:vAlign w:val="center"/>
          </w:tcPr>
          <w:p w:rsidR="00E61CFF" w:rsidRPr="00186697" w:rsidRDefault="00E61CFF" w:rsidP="00E61CFF">
            <w:pPr>
              <w:jc w:val="both"/>
              <w:rPr>
                <w:rFonts w:ascii="AcadNusx" w:hAnsi="AcadNusx" w:cs="AcadNusx"/>
              </w:rPr>
            </w:pPr>
            <w:r w:rsidRPr="00186697">
              <w:rPr>
                <w:rFonts w:ascii="AcadNusx" w:hAnsi="AcadNusx" w:cs="AcadNusx"/>
              </w:rPr>
              <w:t>ekonomikuri cveTa/gaufasureba</w:t>
            </w:r>
          </w:p>
        </w:tc>
      </w:tr>
    </w:tbl>
    <w:p w:rsidR="00E61CFF" w:rsidRPr="00186697" w:rsidRDefault="00E61CFF" w:rsidP="00E61CFF">
      <w:pPr>
        <w:spacing w:before="60" w:after="60"/>
        <w:ind w:firstLine="180"/>
        <w:rPr>
          <w:rFonts w:ascii="AcadNusx" w:hAnsi="AcadNusx" w:cs="AcadNusx"/>
        </w:rPr>
      </w:pPr>
    </w:p>
    <w:p w:rsidR="00E61CFF" w:rsidRPr="00186697" w:rsidRDefault="00E61CFF" w:rsidP="00E61CFF">
      <w:pPr>
        <w:spacing w:before="60" w:after="60"/>
        <w:ind w:firstLine="180"/>
        <w:rPr>
          <w:rFonts w:ascii="AcadNusx" w:hAnsi="AcadNusx" w:cs="AcadNusx"/>
          <w:b/>
          <w:bCs/>
        </w:rPr>
      </w:pPr>
      <w:proofErr w:type="gramStart"/>
      <w:r w:rsidRPr="00186697">
        <w:rPr>
          <w:rFonts w:ascii="AcadNusx" w:hAnsi="AcadNusx" w:cs="AcadNusx"/>
          <w:b/>
          <w:bCs/>
        </w:rPr>
        <w:t>aRdgenadi</w:t>
      </w:r>
      <w:proofErr w:type="gramEnd"/>
      <w:r w:rsidRPr="00186697">
        <w:rPr>
          <w:rFonts w:ascii="AcadNusx" w:hAnsi="AcadNusx" w:cs="AcadNusx"/>
          <w:b/>
          <w:bCs/>
        </w:rPr>
        <w:t xml:space="preserve"> fizikuri cveTis Sefaseba</w:t>
      </w:r>
    </w:p>
    <w:p w:rsidR="00E61CFF" w:rsidRPr="00186697" w:rsidRDefault="00E61CFF" w:rsidP="00E61CFF">
      <w:pPr>
        <w:jc w:val="both"/>
        <w:rPr>
          <w:rFonts w:ascii="AcadNusx" w:hAnsi="AcadNusx" w:cs="AcadNusx"/>
        </w:rPr>
      </w:pPr>
      <w:r w:rsidRPr="00186697">
        <w:rPr>
          <w:rFonts w:ascii="AcadNusx" w:hAnsi="AcadNusx" w:cs="AcadNusx"/>
        </w:rPr>
        <w:t xml:space="preserve">aRdgenadi fizikuri cveTa Seadgens uZravi qonebis Rirebulebis danakargs, romelic ganisazRvreba Senobis (nagebobis) dazianebuli da defeqturi ZiriTadi elementebis remontis xarjebis odenobiT, misi sidide (odenoba/xarisxi) ganisazRvreba Senobis (nagebobis) teqnikuri Sefasebis safuZvelze uSualo vizualuri da saWiroebis SemTxvevaSi sainJinro mowyobilobebis gamoyenebiT inspeqtirebisas. </w:t>
      </w:r>
    </w:p>
    <w:p w:rsidR="00E61CFF" w:rsidRDefault="00E61CFF" w:rsidP="00E61CFF">
      <w:pPr>
        <w:jc w:val="both"/>
        <w:rPr>
          <w:rFonts w:ascii="AcadNusx" w:hAnsi="AcadNusx" w:cs="AcadNusx"/>
        </w:rPr>
      </w:pPr>
      <w:proofErr w:type="gramStart"/>
      <w:r w:rsidRPr="00B8344B">
        <w:rPr>
          <w:rFonts w:ascii="AcadNusx" w:hAnsi="AcadNusx" w:cs="AcadNusx"/>
        </w:rPr>
        <w:t>aRdgenadi</w:t>
      </w:r>
      <w:proofErr w:type="gramEnd"/>
      <w:r w:rsidRPr="00B8344B">
        <w:rPr>
          <w:rFonts w:ascii="AcadNusx" w:hAnsi="AcadNusx" w:cs="AcadNusx"/>
        </w:rPr>
        <w:t xml:space="preserve"> fizikuri cveTis Sefasebisas Semfasebelma ixelmZRvanela qvemoT moyvanili cxriliT da am tipis cveTis maCvenebel ganakveTad daadgina 20%.</w:t>
      </w:r>
    </w:p>
    <w:p w:rsidR="00E61CFF" w:rsidRDefault="00E61CFF" w:rsidP="00E61CFF">
      <w:pPr>
        <w:jc w:val="both"/>
        <w:rPr>
          <w:rFonts w:ascii="AcadNusx" w:hAnsi="AcadNusx" w:cs="AcadNusx"/>
        </w:rPr>
      </w:pPr>
    </w:p>
    <w:p w:rsidR="00E61CFF" w:rsidRDefault="00E61CFF" w:rsidP="00E61CFF">
      <w:pPr>
        <w:jc w:val="both"/>
        <w:rPr>
          <w:rFonts w:ascii="AcadNusx" w:hAnsi="AcadNusx" w:cs="AcadNusx"/>
        </w:rPr>
      </w:pPr>
    </w:p>
    <w:p w:rsidR="00E61CFF" w:rsidRDefault="00E61CFF" w:rsidP="00E61CFF">
      <w:pPr>
        <w:jc w:val="both"/>
        <w:rPr>
          <w:rFonts w:ascii="AcadNusx" w:hAnsi="AcadNusx" w:cs="AcadNusx"/>
        </w:rPr>
      </w:pPr>
    </w:p>
    <w:p w:rsidR="00E61CFF" w:rsidRDefault="00E61CFF" w:rsidP="00E61CFF">
      <w:pPr>
        <w:jc w:val="both"/>
        <w:rPr>
          <w:rFonts w:ascii="AcadNusx" w:hAnsi="AcadNusx" w:cs="AcadNusx"/>
        </w:rPr>
      </w:pPr>
    </w:p>
    <w:p w:rsidR="00E61CFF" w:rsidRDefault="00E61CFF" w:rsidP="00E61CFF">
      <w:pPr>
        <w:jc w:val="both"/>
        <w:rPr>
          <w:rFonts w:ascii="AcadNusx" w:hAnsi="AcadNusx" w:cs="AcadNusx"/>
        </w:rPr>
      </w:pPr>
    </w:p>
    <w:p w:rsidR="00E61CFF" w:rsidRDefault="00E61CFF" w:rsidP="00E61CFF">
      <w:pPr>
        <w:jc w:val="both"/>
        <w:rPr>
          <w:rFonts w:ascii="AcadNusx" w:hAnsi="AcadNusx" w:cs="AcadNusx"/>
        </w:rPr>
      </w:pPr>
    </w:p>
    <w:p w:rsidR="00E61CFF" w:rsidRDefault="00E61CFF" w:rsidP="00E61CFF">
      <w:pPr>
        <w:jc w:val="both"/>
        <w:rPr>
          <w:rFonts w:ascii="AcadNusx" w:hAnsi="AcadNusx" w:cs="AcadNusx"/>
        </w:rPr>
      </w:pPr>
    </w:p>
    <w:p w:rsidR="00E61CFF" w:rsidRDefault="00E61CFF" w:rsidP="00E61CFF">
      <w:pPr>
        <w:jc w:val="both"/>
        <w:rPr>
          <w:rFonts w:ascii="AcadNusx" w:hAnsi="AcadNusx" w:cs="AcadNusx"/>
        </w:rPr>
      </w:pPr>
    </w:p>
    <w:p w:rsidR="00E61CFF" w:rsidRPr="00B8344B" w:rsidRDefault="00E61CFF" w:rsidP="00E61CFF">
      <w:pPr>
        <w:jc w:val="both"/>
        <w:rPr>
          <w:rFonts w:ascii="AcadNusx" w:hAnsi="AcadNusx" w:cs="AcadNusx"/>
        </w:rPr>
      </w:pPr>
    </w:p>
    <w:p w:rsidR="00E61CFF" w:rsidRPr="00186697" w:rsidRDefault="00E61CFF" w:rsidP="00E61CFF">
      <w:pPr>
        <w:spacing w:before="60" w:after="60"/>
        <w:ind w:firstLine="180"/>
        <w:rPr>
          <w:rFonts w:ascii="AcadNusx" w:hAnsi="AcadNusx" w:cs="AcadNusx"/>
        </w:rPr>
      </w:pPr>
    </w:p>
    <w:tbl>
      <w:tblPr>
        <w:tblW w:w="0" w:type="auto"/>
        <w:tblInd w:w="2" w:type="dxa"/>
        <w:tblLayout w:type="fixed"/>
        <w:tblLook w:val="0000" w:firstRow="0" w:lastRow="0" w:firstColumn="0" w:lastColumn="0" w:noHBand="0" w:noVBand="0"/>
      </w:tblPr>
      <w:tblGrid>
        <w:gridCol w:w="1507"/>
        <w:gridCol w:w="2462"/>
        <w:gridCol w:w="5496"/>
      </w:tblGrid>
      <w:tr w:rsidR="00E61CFF" w:rsidRPr="00186697" w:rsidTr="00E61CFF">
        <w:tc>
          <w:tcPr>
            <w:tcW w:w="1507" w:type="dxa"/>
            <w:tcBorders>
              <w:top w:val="single" w:sz="4" w:space="0" w:color="auto"/>
              <w:bottom w:val="single" w:sz="4" w:space="0" w:color="auto"/>
              <w:right w:val="single" w:sz="4" w:space="0" w:color="auto"/>
            </w:tcBorders>
          </w:tcPr>
          <w:p w:rsidR="00E61CFF" w:rsidRPr="00186697" w:rsidRDefault="00E61CFF" w:rsidP="00E61CFF">
            <w:pPr>
              <w:pStyle w:val="24"/>
              <w:spacing w:before="60" w:after="60" w:line="240" w:lineRule="auto"/>
              <w:ind w:firstLine="181"/>
              <w:jc w:val="center"/>
              <w:rPr>
                <w:rFonts w:ascii="AcadNusx" w:hAnsi="AcadNusx" w:cs="AcadNusx"/>
                <w:b/>
                <w:bCs/>
              </w:rPr>
            </w:pPr>
            <w:r w:rsidRPr="00186697">
              <w:rPr>
                <w:rFonts w:ascii="AcadNusx" w:hAnsi="AcadNusx" w:cs="AcadNusx"/>
                <w:b/>
                <w:bCs/>
              </w:rPr>
              <w:lastRenderedPageBreak/>
              <w:t>fizikuri cveTa %</w:t>
            </w:r>
          </w:p>
        </w:tc>
        <w:tc>
          <w:tcPr>
            <w:tcW w:w="2462" w:type="dxa"/>
            <w:tcBorders>
              <w:top w:val="single" w:sz="4" w:space="0" w:color="auto"/>
              <w:left w:val="single" w:sz="4" w:space="0" w:color="auto"/>
              <w:bottom w:val="single" w:sz="4" w:space="0" w:color="auto"/>
              <w:right w:val="single" w:sz="4" w:space="0" w:color="auto"/>
            </w:tcBorders>
          </w:tcPr>
          <w:p w:rsidR="00E61CFF" w:rsidRPr="00186697" w:rsidRDefault="00E61CFF" w:rsidP="00E61CFF">
            <w:pPr>
              <w:pStyle w:val="24"/>
              <w:spacing w:before="60" w:after="60" w:line="240" w:lineRule="auto"/>
              <w:ind w:firstLine="181"/>
              <w:jc w:val="center"/>
              <w:rPr>
                <w:rFonts w:ascii="AcadNusx" w:hAnsi="AcadNusx" w:cs="AcadNusx"/>
                <w:b/>
                <w:bCs/>
              </w:rPr>
            </w:pPr>
            <w:r w:rsidRPr="00186697">
              <w:rPr>
                <w:rFonts w:ascii="AcadNusx" w:hAnsi="AcadNusx" w:cs="AcadNusx"/>
                <w:b/>
                <w:bCs/>
              </w:rPr>
              <w:t>teqnikuri mdgomareobis Sefaseba</w:t>
            </w:r>
          </w:p>
        </w:tc>
        <w:tc>
          <w:tcPr>
            <w:tcW w:w="5496" w:type="dxa"/>
            <w:tcBorders>
              <w:top w:val="single" w:sz="4" w:space="0" w:color="auto"/>
              <w:left w:val="single" w:sz="4" w:space="0" w:color="auto"/>
              <w:bottom w:val="single" w:sz="4" w:space="0" w:color="auto"/>
            </w:tcBorders>
          </w:tcPr>
          <w:p w:rsidR="00E61CFF" w:rsidRPr="00186697" w:rsidRDefault="00E61CFF" w:rsidP="00E61CFF">
            <w:pPr>
              <w:pStyle w:val="24"/>
              <w:spacing w:before="60" w:after="60" w:line="240" w:lineRule="auto"/>
              <w:ind w:firstLine="181"/>
              <w:jc w:val="center"/>
              <w:rPr>
                <w:rFonts w:ascii="AcadNusx" w:hAnsi="AcadNusx" w:cs="AcadNusx"/>
                <w:b/>
                <w:bCs/>
              </w:rPr>
            </w:pPr>
            <w:r w:rsidRPr="00186697">
              <w:rPr>
                <w:rFonts w:ascii="AcadNusx" w:hAnsi="AcadNusx" w:cs="AcadNusx"/>
                <w:b/>
                <w:bCs/>
              </w:rPr>
              <w:t>teqnikuri mdgomareobis saerTo maxasiaTebeli</w:t>
            </w:r>
          </w:p>
        </w:tc>
      </w:tr>
      <w:tr w:rsidR="00E61CFF" w:rsidRPr="00186697" w:rsidTr="00E61CFF">
        <w:tc>
          <w:tcPr>
            <w:tcW w:w="1507" w:type="dxa"/>
            <w:tcBorders>
              <w:top w:val="single" w:sz="4" w:space="0" w:color="auto"/>
              <w:bottom w:val="single" w:sz="4" w:space="0" w:color="auto"/>
              <w:right w:val="single" w:sz="4" w:space="0" w:color="auto"/>
            </w:tcBorders>
          </w:tcPr>
          <w:p w:rsidR="00E61CFF" w:rsidRPr="00186697" w:rsidRDefault="00E61CFF" w:rsidP="00E61CFF">
            <w:pPr>
              <w:pStyle w:val="24"/>
              <w:spacing w:before="60" w:after="60" w:line="240" w:lineRule="auto"/>
              <w:ind w:firstLine="181"/>
              <w:rPr>
                <w:rFonts w:ascii="AcadNusx" w:hAnsi="AcadNusx" w:cs="AcadNusx"/>
              </w:rPr>
            </w:pPr>
            <w:r w:rsidRPr="00186697">
              <w:rPr>
                <w:rFonts w:ascii="AcadNusx" w:hAnsi="AcadNusx" w:cs="AcadNusx"/>
              </w:rPr>
              <w:t>0-20</w:t>
            </w:r>
          </w:p>
        </w:tc>
        <w:tc>
          <w:tcPr>
            <w:tcW w:w="2462" w:type="dxa"/>
            <w:tcBorders>
              <w:top w:val="single" w:sz="4" w:space="0" w:color="auto"/>
              <w:left w:val="single" w:sz="4" w:space="0" w:color="auto"/>
              <w:bottom w:val="single" w:sz="4" w:space="0" w:color="auto"/>
              <w:right w:val="single" w:sz="4" w:space="0" w:color="auto"/>
            </w:tcBorders>
          </w:tcPr>
          <w:p w:rsidR="00E61CFF" w:rsidRPr="00186697" w:rsidRDefault="00E61CFF" w:rsidP="00E61CFF">
            <w:pPr>
              <w:pStyle w:val="24"/>
              <w:spacing w:before="60" w:after="60" w:line="240" w:lineRule="auto"/>
              <w:ind w:firstLine="181"/>
              <w:jc w:val="center"/>
              <w:rPr>
                <w:rFonts w:ascii="AcadNusx" w:hAnsi="AcadNusx" w:cs="AcadNusx"/>
              </w:rPr>
            </w:pPr>
            <w:r w:rsidRPr="00186697">
              <w:rPr>
                <w:rFonts w:ascii="AcadNusx" w:hAnsi="AcadNusx" w:cs="AcadNusx"/>
              </w:rPr>
              <w:t>kargi</w:t>
            </w:r>
          </w:p>
        </w:tc>
        <w:tc>
          <w:tcPr>
            <w:tcW w:w="5496" w:type="dxa"/>
            <w:tcBorders>
              <w:top w:val="single" w:sz="4" w:space="0" w:color="auto"/>
              <w:left w:val="single" w:sz="4" w:space="0" w:color="auto"/>
              <w:bottom w:val="single" w:sz="4" w:space="0" w:color="auto"/>
            </w:tcBorders>
          </w:tcPr>
          <w:p w:rsidR="00E61CFF" w:rsidRPr="00186697" w:rsidRDefault="00E61CFF" w:rsidP="00E61CFF">
            <w:pPr>
              <w:jc w:val="both"/>
              <w:rPr>
                <w:rFonts w:ascii="AcadNusx" w:hAnsi="AcadNusx" w:cs="AcadNusx"/>
              </w:rPr>
            </w:pPr>
            <w:proofErr w:type="gramStart"/>
            <w:r w:rsidRPr="00186697">
              <w:rPr>
                <w:rFonts w:ascii="AcadNusx" w:hAnsi="AcadNusx" w:cs="AcadNusx"/>
              </w:rPr>
              <w:t>deformaciebi</w:t>
            </w:r>
            <w:proofErr w:type="gramEnd"/>
            <w:r w:rsidRPr="00186697">
              <w:rPr>
                <w:rFonts w:ascii="AcadNusx" w:hAnsi="AcadNusx" w:cs="AcadNusx"/>
              </w:rPr>
              <w:t xml:space="preserve"> da dazianebebi ar gaaCnia. </w:t>
            </w:r>
            <w:proofErr w:type="gramStart"/>
            <w:r w:rsidRPr="00186697">
              <w:rPr>
                <w:rFonts w:ascii="AcadNusx" w:hAnsi="AcadNusx" w:cs="AcadNusx"/>
              </w:rPr>
              <w:t>arsebobs</w:t>
            </w:r>
            <w:proofErr w:type="gramEnd"/>
            <w:r w:rsidRPr="00186697">
              <w:rPr>
                <w:rFonts w:ascii="AcadNusx" w:hAnsi="AcadNusx" w:cs="AcadNusx"/>
              </w:rPr>
              <w:t xml:space="preserve"> calkeuli dazianebebi, romlebic ar axdenen zegavlenas elementis eqspluataciaze da aRmoifxvrebian mimdinare remontis periodSi.</w:t>
            </w:r>
          </w:p>
        </w:tc>
      </w:tr>
      <w:tr w:rsidR="00E61CFF" w:rsidRPr="00186697" w:rsidTr="00E61CFF">
        <w:tc>
          <w:tcPr>
            <w:tcW w:w="1507" w:type="dxa"/>
            <w:tcBorders>
              <w:top w:val="single" w:sz="4" w:space="0" w:color="auto"/>
              <w:bottom w:val="single" w:sz="4" w:space="0" w:color="auto"/>
              <w:right w:val="single" w:sz="4" w:space="0" w:color="auto"/>
            </w:tcBorders>
          </w:tcPr>
          <w:p w:rsidR="00E61CFF" w:rsidRPr="00186697" w:rsidRDefault="00E61CFF" w:rsidP="00E61CFF">
            <w:pPr>
              <w:pStyle w:val="24"/>
              <w:spacing w:before="60" w:after="60" w:line="240" w:lineRule="auto"/>
              <w:ind w:firstLine="181"/>
              <w:rPr>
                <w:rFonts w:ascii="AcadNusx" w:hAnsi="AcadNusx" w:cs="AcadNusx"/>
              </w:rPr>
            </w:pPr>
            <w:r w:rsidRPr="00186697">
              <w:rPr>
                <w:rFonts w:ascii="AcadNusx" w:hAnsi="AcadNusx" w:cs="AcadNusx"/>
              </w:rPr>
              <w:t>21-40</w:t>
            </w:r>
          </w:p>
        </w:tc>
        <w:tc>
          <w:tcPr>
            <w:tcW w:w="2462" w:type="dxa"/>
            <w:tcBorders>
              <w:top w:val="single" w:sz="4" w:space="0" w:color="auto"/>
              <w:left w:val="single" w:sz="4" w:space="0" w:color="auto"/>
              <w:bottom w:val="single" w:sz="4" w:space="0" w:color="auto"/>
              <w:right w:val="single" w:sz="4" w:space="0" w:color="auto"/>
            </w:tcBorders>
          </w:tcPr>
          <w:p w:rsidR="00E61CFF" w:rsidRPr="00186697" w:rsidRDefault="00E61CFF" w:rsidP="00E61CFF">
            <w:pPr>
              <w:pStyle w:val="24"/>
              <w:spacing w:before="60" w:after="60" w:line="240" w:lineRule="auto"/>
              <w:ind w:firstLine="181"/>
              <w:jc w:val="center"/>
              <w:rPr>
                <w:rFonts w:ascii="AcadNusx" w:hAnsi="AcadNusx" w:cs="AcadNusx"/>
              </w:rPr>
            </w:pPr>
            <w:r w:rsidRPr="00186697">
              <w:rPr>
                <w:rFonts w:ascii="AcadNusx" w:hAnsi="AcadNusx" w:cs="AcadNusx"/>
              </w:rPr>
              <w:t>damakmayofilebeli</w:t>
            </w:r>
          </w:p>
        </w:tc>
        <w:tc>
          <w:tcPr>
            <w:tcW w:w="5496" w:type="dxa"/>
            <w:tcBorders>
              <w:top w:val="single" w:sz="4" w:space="0" w:color="auto"/>
              <w:left w:val="single" w:sz="4" w:space="0" w:color="auto"/>
              <w:bottom w:val="single" w:sz="4" w:space="0" w:color="auto"/>
            </w:tcBorders>
          </w:tcPr>
          <w:p w:rsidR="00E61CFF" w:rsidRPr="00186697" w:rsidRDefault="00E61CFF" w:rsidP="00E61CFF">
            <w:pPr>
              <w:jc w:val="both"/>
              <w:rPr>
                <w:rFonts w:ascii="AcadNusx" w:hAnsi="AcadNusx" w:cs="AcadNusx"/>
              </w:rPr>
            </w:pPr>
            <w:r w:rsidRPr="00186697">
              <w:rPr>
                <w:rFonts w:ascii="AcadNusx" w:hAnsi="AcadNusx" w:cs="AcadNusx"/>
              </w:rPr>
              <w:t xml:space="preserve">Senobis elementebi mTlianobaSi vargisiania misi eqspluataciisaTvis, magram esaWiroeba remonti eqspluataciis arsebul stadiaSi. </w:t>
            </w:r>
          </w:p>
        </w:tc>
      </w:tr>
      <w:tr w:rsidR="00E61CFF" w:rsidRPr="00186697" w:rsidTr="00E61CFF">
        <w:tc>
          <w:tcPr>
            <w:tcW w:w="1507" w:type="dxa"/>
            <w:tcBorders>
              <w:top w:val="single" w:sz="4" w:space="0" w:color="auto"/>
              <w:bottom w:val="single" w:sz="4" w:space="0" w:color="auto"/>
              <w:right w:val="single" w:sz="4" w:space="0" w:color="auto"/>
            </w:tcBorders>
          </w:tcPr>
          <w:p w:rsidR="00E61CFF" w:rsidRPr="00186697" w:rsidRDefault="00E61CFF" w:rsidP="00E61CFF">
            <w:pPr>
              <w:pStyle w:val="24"/>
              <w:spacing w:before="60" w:after="60" w:line="240" w:lineRule="auto"/>
              <w:ind w:firstLine="181"/>
              <w:rPr>
                <w:rFonts w:ascii="AcadNusx" w:hAnsi="AcadNusx" w:cs="AcadNusx"/>
              </w:rPr>
            </w:pPr>
            <w:r w:rsidRPr="00186697">
              <w:rPr>
                <w:rFonts w:ascii="AcadNusx" w:hAnsi="AcadNusx" w:cs="AcadNusx"/>
              </w:rPr>
              <w:t>41-60</w:t>
            </w:r>
          </w:p>
        </w:tc>
        <w:tc>
          <w:tcPr>
            <w:tcW w:w="2462" w:type="dxa"/>
            <w:tcBorders>
              <w:top w:val="single" w:sz="4" w:space="0" w:color="auto"/>
              <w:left w:val="single" w:sz="4" w:space="0" w:color="auto"/>
              <w:bottom w:val="single" w:sz="4" w:space="0" w:color="auto"/>
              <w:right w:val="single" w:sz="4" w:space="0" w:color="auto"/>
            </w:tcBorders>
          </w:tcPr>
          <w:p w:rsidR="00E61CFF" w:rsidRPr="00186697" w:rsidRDefault="00E61CFF" w:rsidP="00E61CFF">
            <w:pPr>
              <w:pStyle w:val="24"/>
              <w:spacing w:before="60" w:after="60" w:line="240" w:lineRule="auto"/>
              <w:ind w:firstLine="181"/>
              <w:jc w:val="center"/>
              <w:rPr>
                <w:rFonts w:ascii="AcadNusx" w:hAnsi="AcadNusx" w:cs="AcadNusx"/>
              </w:rPr>
            </w:pPr>
            <w:r w:rsidRPr="00186697">
              <w:rPr>
                <w:rFonts w:ascii="AcadNusx" w:hAnsi="AcadNusx" w:cs="AcadNusx"/>
              </w:rPr>
              <w:t>aradamakmayofilebeli</w:t>
            </w:r>
          </w:p>
        </w:tc>
        <w:tc>
          <w:tcPr>
            <w:tcW w:w="5496" w:type="dxa"/>
            <w:tcBorders>
              <w:top w:val="single" w:sz="4" w:space="0" w:color="auto"/>
              <w:left w:val="single" w:sz="4" w:space="0" w:color="auto"/>
              <w:bottom w:val="single" w:sz="4" w:space="0" w:color="auto"/>
            </w:tcBorders>
          </w:tcPr>
          <w:p w:rsidR="00E61CFF" w:rsidRPr="00186697" w:rsidRDefault="00E61CFF" w:rsidP="00E61CFF">
            <w:pPr>
              <w:jc w:val="both"/>
              <w:rPr>
                <w:rFonts w:ascii="AcadNusx" w:hAnsi="AcadNusx" w:cs="AcadNusx"/>
              </w:rPr>
            </w:pPr>
            <w:r w:rsidRPr="00186697">
              <w:rPr>
                <w:rFonts w:ascii="AcadNusx" w:hAnsi="AcadNusx" w:cs="AcadNusx"/>
              </w:rPr>
              <w:t>Senobis elementebis eqspluatacia SesaZlebelia mxolod remontis Catarebis SemTxvevaSi.</w:t>
            </w:r>
          </w:p>
        </w:tc>
      </w:tr>
      <w:tr w:rsidR="00E61CFF" w:rsidRPr="00186697" w:rsidTr="00E61CFF">
        <w:tc>
          <w:tcPr>
            <w:tcW w:w="1507" w:type="dxa"/>
            <w:tcBorders>
              <w:top w:val="single" w:sz="4" w:space="0" w:color="auto"/>
              <w:bottom w:val="single" w:sz="4" w:space="0" w:color="auto"/>
              <w:right w:val="single" w:sz="4" w:space="0" w:color="auto"/>
            </w:tcBorders>
          </w:tcPr>
          <w:p w:rsidR="00E61CFF" w:rsidRPr="00186697" w:rsidRDefault="00E61CFF" w:rsidP="00E61CFF">
            <w:pPr>
              <w:pStyle w:val="24"/>
              <w:spacing w:before="60" w:after="60" w:line="240" w:lineRule="auto"/>
              <w:ind w:firstLine="181"/>
              <w:rPr>
                <w:rFonts w:ascii="AcadNusx" w:hAnsi="AcadNusx" w:cs="AcadNusx"/>
              </w:rPr>
            </w:pPr>
            <w:r w:rsidRPr="00186697">
              <w:rPr>
                <w:rFonts w:ascii="AcadNusx" w:hAnsi="AcadNusx" w:cs="AcadNusx"/>
              </w:rPr>
              <w:t>61-80</w:t>
            </w:r>
          </w:p>
        </w:tc>
        <w:tc>
          <w:tcPr>
            <w:tcW w:w="2462" w:type="dxa"/>
            <w:tcBorders>
              <w:top w:val="single" w:sz="4" w:space="0" w:color="auto"/>
              <w:left w:val="single" w:sz="4" w:space="0" w:color="auto"/>
              <w:bottom w:val="single" w:sz="4" w:space="0" w:color="auto"/>
              <w:right w:val="single" w:sz="4" w:space="0" w:color="auto"/>
            </w:tcBorders>
          </w:tcPr>
          <w:p w:rsidR="00E61CFF" w:rsidRPr="00186697" w:rsidRDefault="00E61CFF" w:rsidP="00E61CFF">
            <w:pPr>
              <w:pStyle w:val="24"/>
              <w:spacing w:before="60" w:after="60" w:line="240" w:lineRule="auto"/>
              <w:ind w:firstLine="181"/>
              <w:jc w:val="center"/>
              <w:rPr>
                <w:rFonts w:ascii="AcadNusx" w:hAnsi="AcadNusx" w:cs="AcadNusx"/>
              </w:rPr>
            </w:pPr>
            <w:r w:rsidRPr="00186697">
              <w:rPr>
                <w:rFonts w:ascii="AcadNusx" w:hAnsi="AcadNusx" w:cs="AcadNusx"/>
              </w:rPr>
              <w:t>cudi</w:t>
            </w:r>
          </w:p>
        </w:tc>
        <w:tc>
          <w:tcPr>
            <w:tcW w:w="5496" w:type="dxa"/>
            <w:tcBorders>
              <w:top w:val="single" w:sz="4" w:space="0" w:color="auto"/>
              <w:left w:val="single" w:sz="4" w:space="0" w:color="auto"/>
              <w:bottom w:val="single" w:sz="4" w:space="0" w:color="auto"/>
            </w:tcBorders>
          </w:tcPr>
          <w:p w:rsidR="00E61CFF" w:rsidRPr="00186697" w:rsidRDefault="00E61CFF" w:rsidP="00E61CFF">
            <w:pPr>
              <w:jc w:val="both"/>
              <w:rPr>
                <w:rFonts w:ascii="AcadNusx" w:hAnsi="AcadNusx" w:cs="AcadNusx"/>
              </w:rPr>
            </w:pPr>
            <w:proofErr w:type="gramStart"/>
            <w:r w:rsidRPr="00186697">
              <w:rPr>
                <w:rFonts w:ascii="AcadNusx" w:hAnsi="AcadNusx" w:cs="AcadNusx"/>
              </w:rPr>
              <w:t>mzidi</w:t>
            </w:r>
            <w:proofErr w:type="gramEnd"/>
            <w:r w:rsidRPr="00186697">
              <w:rPr>
                <w:rFonts w:ascii="AcadNusx" w:hAnsi="AcadNusx" w:cs="AcadNusx"/>
              </w:rPr>
              <w:t xml:space="preserve"> konstruqciebi avariul mdgomareobaSia, xolo aramzidi cudSi. </w:t>
            </w:r>
            <w:proofErr w:type="gramStart"/>
            <w:r w:rsidRPr="00186697">
              <w:rPr>
                <w:rFonts w:ascii="AcadNusx" w:hAnsi="AcadNusx" w:cs="AcadNusx"/>
              </w:rPr>
              <w:t>elementebi</w:t>
            </w:r>
            <w:proofErr w:type="gramEnd"/>
            <w:r w:rsidRPr="00186697">
              <w:rPr>
                <w:rFonts w:ascii="AcadNusx" w:hAnsi="AcadNusx" w:cs="AcadNusx"/>
              </w:rPr>
              <w:t xml:space="preserve"> Tavis funqcias Seasrulebs mxolod specialuri kapitaluri gamagrebis an maTi mTlianad Secvlis SemTxvevaSi.</w:t>
            </w:r>
          </w:p>
        </w:tc>
      </w:tr>
      <w:tr w:rsidR="00E61CFF" w:rsidRPr="00186697" w:rsidTr="00E61CFF">
        <w:tc>
          <w:tcPr>
            <w:tcW w:w="1507" w:type="dxa"/>
            <w:tcBorders>
              <w:top w:val="single" w:sz="4" w:space="0" w:color="auto"/>
              <w:bottom w:val="single" w:sz="4" w:space="0" w:color="auto"/>
              <w:right w:val="single" w:sz="4" w:space="0" w:color="auto"/>
            </w:tcBorders>
          </w:tcPr>
          <w:p w:rsidR="00E61CFF" w:rsidRPr="00186697" w:rsidRDefault="00E61CFF" w:rsidP="00E61CFF">
            <w:pPr>
              <w:pStyle w:val="24"/>
              <w:spacing w:before="60" w:after="60" w:line="240" w:lineRule="auto"/>
              <w:ind w:firstLine="181"/>
              <w:rPr>
                <w:rFonts w:ascii="AcadNusx" w:hAnsi="AcadNusx" w:cs="AcadNusx"/>
              </w:rPr>
            </w:pPr>
            <w:r w:rsidRPr="00186697">
              <w:rPr>
                <w:rFonts w:ascii="AcadNusx" w:hAnsi="AcadNusx" w:cs="AcadNusx"/>
              </w:rPr>
              <w:t>81-100</w:t>
            </w:r>
          </w:p>
        </w:tc>
        <w:tc>
          <w:tcPr>
            <w:tcW w:w="2462" w:type="dxa"/>
            <w:tcBorders>
              <w:top w:val="single" w:sz="4" w:space="0" w:color="auto"/>
              <w:left w:val="single" w:sz="4" w:space="0" w:color="auto"/>
              <w:bottom w:val="single" w:sz="4" w:space="0" w:color="auto"/>
              <w:right w:val="single" w:sz="4" w:space="0" w:color="auto"/>
            </w:tcBorders>
          </w:tcPr>
          <w:p w:rsidR="00E61CFF" w:rsidRPr="00186697" w:rsidRDefault="00E61CFF" w:rsidP="00E61CFF">
            <w:pPr>
              <w:pStyle w:val="24"/>
              <w:spacing w:before="60" w:after="60" w:line="240" w:lineRule="auto"/>
              <w:ind w:firstLine="181"/>
              <w:jc w:val="center"/>
              <w:rPr>
                <w:rFonts w:ascii="AcadNusx" w:hAnsi="AcadNusx" w:cs="AcadNusx"/>
              </w:rPr>
            </w:pPr>
            <w:r w:rsidRPr="00186697">
              <w:rPr>
                <w:rFonts w:ascii="AcadNusx" w:hAnsi="AcadNusx" w:cs="AcadNusx"/>
              </w:rPr>
              <w:t>gamousadegari</w:t>
            </w:r>
          </w:p>
        </w:tc>
        <w:tc>
          <w:tcPr>
            <w:tcW w:w="5496" w:type="dxa"/>
            <w:tcBorders>
              <w:top w:val="single" w:sz="4" w:space="0" w:color="auto"/>
              <w:left w:val="single" w:sz="4" w:space="0" w:color="auto"/>
              <w:bottom w:val="single" w:sz="4" w:space="0" w:color="auto"/>
            </w:tcBorders>
          </w:tcPr>
          <w:p w:rsidR="00E61CFF" w:rsidRPr="00186697" w:rsidRDefault="00E61CFF" w:rsidP="00E61CFF">
            <w:pPr>
              <w:jc w:val="both"/>
              <w:rPr>
                <w:rFonts w:ascii="AcadNusx" w:hAnsi="AcadNusx" w:cs="AcadNusx"/>
              </w:rPr>
            </w:pPr>
            <w:r w:rsidRPr="00186697">
              <w:rPr>
                <w:rFonts w:ascii="AcadNusx" w:hAnsi="AcadNusx" w:cs="AcadNusx"/>
              </w:rPr>
              <w:t>Senobis aRdgena SeuZlebelia</w:t>
            </w:r>
          </w:p>
        </w:tc>
      </w:tr>
    </w:tbl>
    <w:p w:rsidR="00E61CFF" w:rsidRPr="00186697" w:rsidRDefault="00E61CFF" w:rsidP="00E61CFF">
      <w:pPr>
        <w:spacing w:before="60" w:after="60"/>
        <w:ind w:firstLine="180"/>
        <w:rPr>
          <w:rFonts w:ascii="AcadNusx" w:hAnsi="AcadNusx" w:cs="AcadNusx"/>
        </w:rPr>
      </w:pPr>
    </w:p>
    <w:p w:rsidR="00E61CFF" w:rsidRDefault="00E61CFF" w:rsidP="00E61CFF">
      <w:pPr>
        <w:ind w:firstLine="180"/>
        <w:rPr>
          <w:rFonts w:ascii="AcadNusx" w:hAnsi="AcadNusx" w:cs="AcadNusx"/>
          <w:sz w:val="22"/>
          <w:szCs w:val="22"/>
        </w:rPr>
      </w:pPr>
    </w:p>
    <w:p w:rsidR="00E61CFF" w:rsidRPr="00E61CFF" w:rsidRDefault="00E61CFF" w:rsidP="00E61CFF">
      <w:pPr>
        <w:rPr>
          <w:rFonts w:ascii="AcadNusx" w:hAnsi="AcadNusx" w:cs="AcadNusx"/>
        </w:rPr>
      </w:pPr>
    </w:p>
    <w:p w:rsidR="00E61CFF" w:rsidRDefault="00E61CFF" w:rsidP="00EA1DC2">
      <w:pPr>
        <w:ind w:firstLine="180"/>
        <w:rPr>
          <w:rFonts w:ascii="AcadNusx" w:hAnsi="AcadNusx" w:cs="AcadNusx"/>
        </w:rPr>
      </w:pPr>
    </w:p>
    <w:p w:rsidR="00E61CFF" w:rsidRDefault="00E61CFF" w:rsidP="00EA1DC2">
      <w:pPr>
        <w:ind w:firstLine="180"/>
        <w:rPr>
          <w:rFonts w:ascii="AcadNusx" w:hAnsi="AcadNusx" w:cs="AcadNusx"/>
        </w:rPr>
      </w:pPr>
    </w:p>
    <w:p w:rsidR="00E61CFF" w:rsidRDefault="00E61CFF" w:rsidP="00EA1DC2">
      <w:pPr>
        <w:ind w:firstLine="180"/>
        <w:rPr>
          <w:rFonts w:ascii="AcadNusx" w:hAnsi="AcadNusx" w:cs="AcadNusx"/>
          <w:sz w:val="22"/>
          <w:szCs w:val="22"/>
        </w:rPr>
      </w:pPr>
      <w:r w:rsidRPr="00E61CFF">
        <w:rPr>
          <w:rFonts w:ascii="AcadNusx" w:hAnsi="AcadNusx" w:cs="AcadNusx"/>
        </w:rPr>
        <w:br w:type="page"/>
      </w:r>
    </w:p>
    <w:p w:rsidR="00E61CFF" w:rsidRPr="00EA1DC2" w:rsidRDefault="00E61CFF" w:rsidP="00426483">
      <w:pPr>
        <w:pStyle w:val="1"/>
        <w:numPr>
          <w:ilvl w:val="0"/>
          <w:numId w:val="8"/>
        </w:numPr>
        <w:spacing w:before="180" w:after="240"/>
        <w:jc w:val="center"/>
        <w:rPr>
          <w:rFonts w:ascii="AcadNusx" w:hAnsi="AcadNusx" w:cs="AcadNusx"/>
          <w:noProof/>
          <w:color w:val="000000"/>
          <w:sz w:val="36"/>
          <w:szCs w:val="36"/>
        </w:rPr>
      </w:pPr>
      <w:r w:rsidRPr="00EA1DC2">
        <w:rPr>
          <w:rFonts w:ascii="AcadNusx" w:hAnsi="AcadNusx" w:cs="AcadNusx"/>
          <w:noProof/>
          <w:color w:val="000000"/>
          <w:sz w:val="36"/>
          <w:szCs w:val="36"/>
        </w:rPr>
        <w:t>sabazro Rirebulebis saboloo sididis Sefaseba</w:t>
      </w:r>
    </w:p>
    <w:p w:rsidR="00E61CFF" w:rsidRDefault="00E61CFF" w:rsidP="00EA1DC2">
      <w:pPr>
        <w:ind w:firstLine="180"/>
        <w:rPr>
          <w:rFonts w:ascii="AcadNusx" w:hAnsi="AcadNusx" w:cs="AcadNusx"/>
          <w:sz w:val="22"/>
          <w:szCs w:val="22"/>
        </w:rPr>
      </w:pPr>
    </w:p>
    <w:p w:rsidR="00E61CFF" w:rsidRDefault="00E61CFF" w:rsidP="00EA1DC2">
      <w:pPr>
        <w:ind w:firstLine="180"/>
        <w:rPr>
          <w:rFonts w:ascii="AcadNusx" w:hAnsi="AcadNusx" w:cs="AcadNusx"/>
          <w:sz w:val="22"/>
          <w:szCs w:val="22"/>
        </w:rPr>
      </w:pPr>
    </w:p>
    <w:p w:rsidR="00E61CFF" w:rsidRDefault="00E61CFF" w:rsidP="00EA1DC2">
      <w:pPr>
        <w:ind w:firstLine="180"/>
        <w:rPr>
          <w:rFonts w:ascii="AcadNusx" w:hAnsi="AcadNusx" w:cs="AcadNusx"/>
          <w:sz w:val="22"/>
          <w:szCs w:val="22"/>
        </w:rPr>
      </w:pPr>
    </w:p>
    <w:p w:rsidR="00E61CFF" w:rsidRPr="00EA1DC2" w:rsidRDefault="00E61CFF" w:rsidP="00E61CFF">
      <w:pPr>
        <w:ind w:firstLine="180"/>
        <w:rPr>
          <w:rFonts w:ascii="AcadNusx" w:hAnsi="AcadNusx" w:cs="AcadNusx"/>
        </w:rPr>
      </w:pPr>
      <w:r w:rsidRPr="00EA1DC2">
        <w:rPr>
          <w:rFonts w:ascii="AcadNusx" w:hAnsi="AcadNusx" w:cs="AcadNusx"/>
        </w:rPr>
        <w:t xml:space="preserve">Semfasebelma Rirebulebis saboloo maCveneblis Sefaseba moaxdina </w:t>
      </w:r>
      <w:r>
        <w:rPr>
          <w:rFonts w:ascii="AcadNusx" w:hAnsi="AcadNusx" w:cs="AcadNusx"/>
        </w:rPr>
        <w:t>ori</w:t>
      </w:r>
      <w:r w:rsidRPr="00EA1DC2">
        <w:rPr>
          <w:rFonts w:ascii="AcadNusx" w:hAnsi="AcadNusx" w:cs="AcadNusx"/>
        </w:rPr>
        <w:t xml:space="preserve"> midgomiT gaangariSebuli Sedegebis Sewonvis gziT, Semdegi saxiT:</w:t>
      </w:r>
    </w:p>
    <w:p w:rsidR="00E61CFF" w:rsidRPr="00EA1DC2" w:rsidRDefault="00E61CFF" w:rsidP="00E61CFF">
      <w:pPr>
        <w:ind w:firstLine="180"/>
        <w:rPr>
          <w:rFonts w:ascii="AcadNusx" w:hAnsi="AcadNusx" w:cs="AcadNusx"/>
        </w:rPr>
      </w:pPr>
    </w:p>
    <w:tbl>
      <w:tblPr>
        <w:tblW w:w="9631" w:type="dxa"/>
        <w:tblInd w:w="93" w:type="dxa"/>
        <w:tblLook w:val="04A0" w:firstRow="1" w:lastRow="0" w:firstColumn="1" w:lastColumn="0" w:noHBand="0" w:noVBand="1"/>
      </w:tblPr>
      <w:tblGrid>
        <w:gridCol w:w="2280"/>
        <w:gridCol w:w="2638"/>
        <w:gridCol w:w="2335"/>
        <w:gridCol w:w="2378"/>
      </w:tblGrid>
      <w:tr w:rsidR="006625C8" w:rsidRPr="006625C8" w:rsidTr="006625C8">
        <w:trPr>
          <w:trHeight w:val="1085"/>
        </w:trPr>
        <w:tc>
          <w:tcPr>
            <w:tcW w:w="2280" w:type="dxa"/>
            <w:tcBorders>
              <w:top w:val="single" w:sz="8" w:space="0" w:color="auto"/>
              <w:left w:val="nil"/>
              <w:bottom w:val="single" w:sz="8" w:space="0" w:color="auto"/>
              <w:right w:val="single" w:sz="8" w:space="0" w:color="auto"/>
            </w:tcBorders>
            <w:shd w:val="clear" w:color="000000" w:fill="C0C0C0"/>
            <w:hideMark/>
          </w:tcPr>
          <w:p w:rsidR="006625C8" w:rsidRPr="006625C8" w:rsidRDefault="006625C8" w:rsidP="006625C8">
            <w:pPr>
              <w:jc w:val="center"/>
              <w:rPr>
                <w:rFonts w:ascii="AcadNusx" w:hAnsi="AcadNusx" w:cs="Calibri"/>
                <w:b/>
                <w:bCs/>
                <w:color w:val="000000"/>
                <w:lang w:val="ru-RU" w:eastAsia="ru-RU"/>
              </w:rPr>
            </w:pPr>
            <w:r w:rsidRPr="006625C8">
              <w:rPr>
                <w:rFonts w:ascii="AcadNusx" w:hAnsi="AcadNusx" w:cs="Calibri"/>
                <w:b/>
                <w:bCs/>
                <w:color w:val="000000"/>
                <w:lang w:val="ru-RU" w:eastAsia="ru-RU"/>
              </w:rPr>
              <w:t>Sefasebis mimarT midgoma</w:t>
            </w:r>
          </w:p>
        </w:tc>
        <w:tc>
          <w:tcPr>
            <w:tcW w:w="2638" w:type="dxa"/>
            <w:tcBorders>
              <w:top w:val="single" w:sz="8" w:space="0" w:color="auto"/>
              <w:left w:val="nil"/>
              <w:bottom w:val="single" w:sz="8" w:space="0" w:color="auto"/>
              <w:right w:val="single" w:sz="8" w:space="0" w:color="auto"/>
            </w:tcBorders>
            <w:shd w:val="clear" w:color="000000" w:fill="C0C0C0"/>
            <w:hideMark/>
          </w:tcPr>
          <w:p w:rsidR="006625C8" w:rsidRPr="006625C8" w:rsidRDefault="006625C8" w:rsidP="006625C8">
            <w:pPr>
              <w:jc w:val="center"/>
              <w:rPr>
                <w:rFonts w:ascii="AcadNusx" w:hAnsi="AcadNusx" w:cs="Calibri"/>
                <w:b/>
                <w:bCs/>
                <w:color w:val="000000"/>
                <w:lang w:val="ru-RU" w:eastAsia="ru-RU"/>
              </w:rPr>
            </w:pPr>
            <w:r w:rsidRPr="006625C8">
              <w:rPr>
                <w:rFonts w:ascii="AcadNusx" w:hAnsi="AcadNusx" w:cs="Calibri"/>
                <w:b/>
                <w:bCs/>
                <w:color w:val="000000"/>
                <w:lang w:val="ru-RU" w:eastAsia="ru-RU"/>
              </w:rPr>
              <w:t>Sefasebuli Rirebuleba</w:t>
            </w:r>
          </w:p>
        </w:tc>
        <w:tc>
          <w:tcPr>
            <w:tcW w:w="2334" w:type="dxa"/>
            <w:tcBorders>
              <w:top w:val="single" w:sz="8" w:space="0" w:color="auto"/>
              <w:left w:val="nil"/>
              <w:bottom w:val="single" w:sz="8" w:space="0" w:color="auto"/>
              <w:right w:val="single" w:sz="8" w:space="0" w:color="auto"/>
            </w:tcBorders>
            <w:shd w:val="clear" w:color="000000" w:fill="C0C0C0"/>
            <w:hideMark/>
          </w:tcPr>
          <w:p w:rsidR="006625C8" w:rsidRPr="006625C8" w:rsidRDefault="006625C8" w:rsidP="006625C8">
            <w:pPr>
              <w:jc w:val="center"/>
              <w:rPr>
                <w:rFonts w:ascii="AcadNusx" w:hAnsi="AcadNusx" w:cs="Calibri"/>
                <w:b/>
                <w:bCs/>
                <w:color w:val="000000"/>
                <w:lang w:val="ru-RU" w:eastAsia="ru-RU"/>
              </w:rPr>
            </w:pPr>
            <w:r w:rsidRPr="006625C8">
              <w:rPr>
                <w:rFonts w:ascii="AcadNusx" w:hAnsi="AcadNusx" w:cs="Calibri"/>
                <w:b/>
                <w:bCs/>
                <w:color w:val="000000"/>
                <w:lang w:val="ru-RU" w:eastAsia="ru-RU"/>
              </w:rPr>
              <w:t>Sewonvis koeficienti</w:t>
            </w:r>
          </w:p>
        </w:tc>
        <w:tc>
          <w:tcPr>
            <w:tcW w:w="2378" w:type="dxa"/>
            <w:tcBorders>
              <w:top w:val="single" w:sz="8" w:space="0" w:color="auto"/>
              <w:left w:val="nil"/>
              <w:bottom w:val="single" w:sz="8" w:space="0" w:color="auto"/>
              <w:right w:val="nil"/>
            </w:tcBorders>
            <w:shd w:val="clear" w:color="000000" w:fill="C0C0C0"/>
            <w:hideMark/>
          </w:tcPr>
          <w:p w:rsidR="006625C8" w:rsidRPr="006625C8" w:rsidRDefault="006625C8" w:rsidP="006625C8">
            <w:pPr>
              <w:jc w:val="center"/>
              <w:rPr>
                <w:rFonts w:ascii="AcadNusx" w:hAnsi="AcadNusx" w:cs="Calibri"/>
                <w:b/>
                <w:bCs/>
                <w:color w:val="000000"/>
                <w:lang w:val="ru-RU" w:eastAsia="ru-RU"/>
              </w:rPr>
            </w:pPr>
            <w:r w:rsidRPr="006625C8">
              <w:rPr>
                <w:rFonts w:ascii="AcadNusx" w:hAnsi="AcadNusx" w:cs="Calibri"/>
                <w:b/>
                <w:bCs/>
                <w:color w:val="000000"/>
                <w:lang w:val="ru-RU" w:eastAsia="ru-RU"/>
              </w:rPr>
              <w:t>Sewonili sidide</w:t>
            </w:r>
          </w:p>
        </w:tc>
      </w:tr>
      <w:tr w:rsidR="006625C8" w:rsidRPr="006625C8" w:rsidTr="006625C8">
        <w:trPr>
          <w:trHeight w:val="550"/>
        </w:trPr>
        <w:tc>
          <w:tcPr>
            <w:tcW w:w="2280" w:type="dxa"/>
            <w:tcBorders>
              <w:top w:val="nil"/>
              <w:left w:val="nil"/>
              <w:bottom w:val="single" w:sz="8" w:space="0" w:color="auto"/>
              <w:right w:val="single" w:sz="8" w:space="0" w:color="auto"/>
            </w:tcBorders>
            <w:shd w:val="clear" w:color="auto" w:fill="auto"/>
            <w:hideMark/>
          </w:tcPr>
          <w:p w:rsidR="006625C8" w:rsidRPr="006625C8" w:rsidRDefault="006625C8" w:rsidP="006625C8">
            <w:pPr>
              <w:rPr>
                <w:rFonts w:ascii="AcadNusx" w:hAnsi="AcadNusx" w:cs="Calibri"/>
                <w:color w:val="000000"/>
                <w:lang w:val="ru-RU" w:eastAsia="ru-RU"/>
              </w:rPr>
            </w:pPr>
            <w:r w:rsidRPr="006625C8">
              <w:rPr>
                <w:rFonts w:ascii="AcadNusx" w:hAnsi="AcadNusx" w:cs="Calibri"/>
                <w:color w:val="000000"/>
                <w:lang w:val="ru-RU" w:eastAsia="ru-RU"/>
              </w:rPr>
              <w:t>sabazro midgoma</w:t>
            </w:r>
          </w:p>
        </w:tc>
        <w:tc>
          <w:tcPr>
            <w:tcW w:w="2638" w:type="dxa"/>
            <w:tcBorders>
              <w:top w:val="nil"/>
              <w:left w:val="nil"/>
              <w:bottom w:val="single" w:sz="8" w:space="0" w:color="auto"/>
              <w:right w:val="single" w:sz="8" w:space="0" w:color="auto"/>
            </w:tcBorders>
            <w:shd w:val="clear" w:color="auto" w:fill="auto"/>
            <w:hideMark/>
          </w:tcPr>
          <w:p w:rsidR="006625C8" w:rsidRPr="006625C8" w:rsidRDefault="006625C8" w:rsidP="006625C8">
            <w:pPr>
              <w:jc w:val="right"/>
              <w:rPr>
                <w:rFonts w:ascii="Calibri" w:hAnsi="Calibri" w:cs="Calibri"/>
                <w:color w:val="000000"/>
                <w:lang w:val="ru-RU" w:eastAsia="ru-RU"/>
              </w:rPr>
            </w:pPr>
            <w:r w:rsidRPr="006625C8">
              <w:rPr>
                <w:rFonts w:ascii="Calibri" w:hAnsi="Calibri" w:cs="Calibri"/>
                <w:color w:val="000000"/>
                <w:lang w:val="ru-RU" w:eastAsia="ru-RU"/>
              </w:rPr>
              <w:t xml:space="preserve">                                           -        </w:t>
            </w:r>
          </w:p>
        </w:tc>
        <w:tc>
          <w:tcPr>
            <w:tcW w:w="2334" w:type="dxa"/>
            <w:tcBorders>
              <w:top w:val="nil"/>
              <w:left w:val="nil"/>
              <w:bottom w:val="single" w:sz="8" w:space="0" w:color="auto"/>
              <w:right w:val="single" w:sz="8" w:space="0" w:color="auto"/>
            </w:tcBorders>
            <w:shd w:val="clear" w:color="auto" w:fill="auto"/>
            <w:hideMark/>
          </w:tcPr>
          <w:p w:rsidR="006625C8" w:rsidRPr="006625C8" w:rsidRDefault="006625C8" w:rsidP="006625C8">
            <w:pPr>
              <w:jc w:val="center"/>
              <w:rPr>
                <w:rFonts w:ascii="Calibri" w:hAnsi="Calibri" w:cs="Calibri"/>
                <w:color w:val="000000"/>
                <w:lang w:val="ru-RU" w:eastAsia="ru-RU"/>
              </w:rPr>
            </w:pPr>
            <w:r w:rsidRPr="006625C8">
              <w:rPr>
                <w:rFonts w:ascii="Calibri" w:hAnsi="Calibri" w:cs="Calibri"/>
                <w:color w:val="000000"/>
                <w:lang w:val="ru-RU" w:eastAsia="ru-RU"/>
              </w:rPr>
              <w:t xml:space="preserve">                                   -        </w:t>
            </w:r>
          </w:p>
        </w:tc>
        <w:tc>
          <w:tcPr>
            <w:tcW w:w="2378" w:type="dxa"/>
            <w:tcBorders>
              <w:top w:val="nil"/>
              <w:left w:val="nil"/>
              <w:bottom w:val="single" w:sz="8" w:space="0" w:color="auto"/>
              <w:right w:val="nil"/>
            </w:tcBorders>
            <w:shd w:val="clear" w:color="auto" w:fill="auto"/>
            <w:hideMark/>
          </w:tcPr>
          <w:p w:rsidR="006625C8" w:rsidRPr="006625C8" w:rsidRDefault="006625C8" w:rsidP="006625C8">
            <w:pPr>
              <w:jc w:val="right"/>
              <w:rPr>
                <w:rFonts w:ascii="Calibri" w:hAnsi="Calibri" w:cs="Calibri"/>
                <w:color w:val="000000"/>
                <w:lang w:val="ru-RU" w:eastAsia="ru-RU"/>
              </w:rPr>
            </w:pPr>
            <w:r w:rsidRPr="006625C8">
              <w:rPr>
                <w:rFonts w:ascii="Calibri" w:hAnsi="Calibri" w:cs="Calibri"/>
                <w:color w:val="000000"/>
                <w:lang w:val="ru-RU" w:eastAsia="ru-RU"/>
              </w:rPr>
              <w:t xml:space="preserve">                                      -        </w:t>
            </w:r>
          </w:p>
        </w:tc>
      </w:tr>
      <w:tr w:rsidR="006625C8" w:rsidRPr="006625C8" w:rsidTr="006625C8">
        <w:trPr>
          <w:trHeight w:val="1085"/>
        </w:trPr>
        <w:tc>
          <w:tcPr>
            <w:tcW w:w="2280" w:type="dxa"/>
            <w:tcBorders>
              <w:top w:val="nil"/>
              <w:left w:val="nil"/>
              <w:bottom w:val="single" w:sz="8" w:space="0" w:color="auto"/>
              <w:right w:val="single" w:sz="8" w:space="0" w:color="auto"/>
            </w:tcBorders>
            <w:shd w:val="clear" w:color="auto" w:fill="auto"/>
            <w:hideMark/>
          </w:tcPr>
          <w:p w:rsidR="006625C8" w:rsidRPr="006625C8" w:rsidRDefault="006625C8" w:rsidP="006625C8">
            <w:pPr>
              <w:rPr>
                <w:rFonts w:ascii="AcadNusx" w:hAnsi="AcadNusx" w:cs="Calibri"/>
                <w:color w:val="000000"/>
                <w:lang w:val="ru-RU" w:eastAsia="ru-RU"/>
              </w:rPr>
            </w:pPr>
            <w:r w:rsidRPr="006625C8">
              <w:rPr>
                <w:rFonts w:ascii="AcadNusx" w:hAnsi="AcadNusx" w:cs="Calibri"/>
                <w:color w:val="000000"/>
                <w:lang w:val="ru-RU" w:eastAsia="ru-RU"/>
              </w:rPr>
              <w:t>danaxarjebis mixedviT</w:t>
            </w:r>
          </w:p>
        </w:tc>
        <w:tc>
          <w:tcPr>
            <w:tcW w:w="2638" w:type="dxa"/>
            <w:tcBorders>
              <w:top w:val="nil"/>
              <w:left w:val="nil"/>
              <w:bottom w:val="single" w:sz="8" w:space="0" w:color="auto"/>
              <w:right w:val="single" w:sz="8" w:space="0" w:color="auto"/>
            </w:tcBorders>
            <w:shd w:val="clear" w:color="auto" w:fill="auto"/>
            <w:hideMark/>
          </w:tcPr>
          <w:p w:rsidR="006625C8" w:rsidRPr="006625C8" w:rsidRDefault="006625C8" w:rsidP="006625C8">
            <w:pPr>
              <w:jc w:val="right"/>
              <w:rPr>
                <w:rFonts w:ascii="Calibri" w:hAnsi="Calibri" w:cs="Calibri"/>
                <w:color w:val="000000"/>
                <w:lang w:val="ru-RU" w:eastAsia="ru-RU"/>
              </w:rPr>
            </w:pPr>
            <w:r w:rsidRPr="006625C8">
              <w:rPr>
                <w:rFonts w:ascii="Calibri" w:hAnsi="Calibri" w:cs="Calibri"/>
                <w:color w:val="000000"/>
                <w:lang w:val="ru-RU" w:eastAsia="ru-RU"/>
              </w:rPr>
              <w:t xml:space="preserve">                            8 000 000      </w:t>
            </w:r>
          </w:p>
        </w:tc>
        <w:tc>
          <w:tcPr>
            <w:tcW w:w="2334" w:type="dxa"/>
            <w:tcBorders>
              <w:top w:val="nil"/>
              <w:left w:val="nil"/>
              <w:bottom w:val="single" w:sz="8" w:space="0" w:color="auto"/>
              <w:right w:val="single" w:sz="8" w:space="0" w:color="auto"/>
            </w:tcBorders>
            <w:shd w:val="clear" w:color="auto" w:fill="auto"/>
            <w:hideMark/>
          </w:tcPr>
          <w:p w:rsidR="006625C8" w:rsidRPr="006625C8" w:rsidRDefault="006625C8" w:rsidP="006625C8">
            <w:pPr>
              <w:jc w:val="right"/>
              <w:rPr>
                <w:rFonts w:ascii="Calibri" w:hAnsi="Calibri" w:cs="Calibri"/>
                <w:color w:val="000000"/>
                <w:lang w:val="ru-RU" w:eastAsia="ru-RU"/>
              </w:rPr>
            </w:pPr>
            <w:r w:rsidRPr="006625C8">
              <w:rPr>
                <w:rFonts w:ascii="Calibri" w:hAnsi="Calibri" w:cs="Calibri"/>
                <w:color w:val="000000"/>
                <w:lang w:val="ru-RU" w:eastAsia="ru-RU"/>
              </w:rPr>
              <w:t xml:space="preserve">                              0,60      </w:t>
            </w:r>
          </w:p>
        </w:tc>
        <w:tc>
          <w:tcPr>
            <w:tcW w:w="2378" w:type="dxa"/>
            <w:tcBorders>
              <w:top w:val="nil"/>
              <w:left w:val="nil"/>
              <w:bottom w:val="single" w:sz="8" w:space="0" w:color="auto"/>
              <w:right w:val="nil"/>
            </w:tcBorders>
            <w:shd w:val="clear" w:color="auto" w:fill="auto"/>
            <w:hideMark/>
          </w:tcPr>
          <w:p w:rsidR="006625C8" w:rsidRPr="006625C8" w:rsidRDefault="006625C8" w:rsidP="006625C8">
            <w:pPr>
              <w:jc w:val="right"/>
              <w:rPr>
                <w:rFonts w:ascii="Calibri" w:hAnsi="Calibri" w:cs="Calibri"/>
                <w:color w:val="000000"/>
                <w:lang w:val="ru-RU" w:eastAsia="ru-RU"/>
              </w:rPr>
            </w:pPr>
            <w:r w:rsidRPr="006625C8">
              <w:rPr>
                <w:rFonts w:ascii="Calibri" w:hAnsi="Calibri" w:cs="Calibri"/>
                <w:color w:val="000000"/>
                <w:lang w:val="ru-RU" w:eastAsia="ru-RU"/>
              </w:rPr>
              <w:t xml:space="preserve">                       4 800 000      </w:t>
            </w:r>
          </w:p>
        </w:tc>
      </w:tr>
      <w:tr w:rsidR="006625C8" w:rsidRPr="006625C8" w:rsidTr="006625C8">
        <w:trPr>
          <w:trHeight w:val="1621"/>
        </w:trPr>
        <w:tc>
          <w:tcPr>
            <w:tcW w:w="2280" w:type="dxa"/>
            <w:tcBorders>
              <w:top w:val="nil"/>
              <w:left w:val="nil"/>
              <w:bottom w:val="single" w:sz="8" w:space="0" w:color="auto"/>
              <w:right w:val="single" w:sz="8" w:space="0" w:color="auto"/>
            </w:tcBorders>
            <w:shd w:val="clear" w:color="auto" w:fill="auto"/>
            <w:hideMark/>
          </w:tcPr>
          <w:p w:rsidR="006625C8" w:rsidRPr="006625C8" w:rsidRDefault="006625C8" w:rsidP="006625C8">
            <w:pPr>
              <w:rPr>
                <w:rFonts w:ascii="AcadNusx" w:hAnsi="AcadNusx" w:cs="Calibri"/>
                <w:color w:val="000000"/>
                <w:lang w:val="ru-RU" w:eastAsia="ru-RU"/>
              </w:rPr>
            </w:pPr>
            <w:r w:rsidRPr="006625C8">
              <w:rPr>
                <w:rFonts w:ascii="AcadNusx" w:hAnsi="AcadNusx" w:cs="Calibri"/>
                <w:color w:val="000000"/>
                <w:lang w:val="ru-RU" w:eastAsia="ru-RU"/>
              </w:rPr>
              <w:t>Semosavlis kapitalizaciis mixedviT</w:t>
            </w:r>
          </w:p>
        </w:tc>
        <w:tc>
          <w:tcPr>
            <w:tcW w:w="2638" w:type="dxa"/>
            <w:tcBorders>
              <w:top w:val="nil"/>
              <w:left w:val="nil"/>
              <w:bottom w:val="single" w:sz="8" w:space="0" w:color="auto"/>
              <w:right w:val="single" w:sz="8" w:space="0" w:color="auto"/>
            </w:tcBorders>
            <w:shd w:val="clear" w:color="auto" w:fill="auto"/>
            <w:hideMark/>
          </w:tcPr>
          <w:p w:rsidR="006625C8" w:rsidRPr="006625C8" w:rsidRDefault="006625C8" w:rsidP="006625C8">
            <w:pPr>
              <w:jc w:val="right"/>
              <w:rPr>
                <w:rFonts w:ascii="Calibri" w:hAnsi="Calibri" w:cs="Calibri"/>
                <w:color w:val="000000"/>
                <w:lang w:val="ru-RU" w:eastAsia="ru-RU"/>
              </w:rPr>
            </w:pPr>
            <w:r w:rsidRPr="006625C8">
              <w:rPr>
                <w:rFonts w:ascii="Calibri" w:hAnsi="Calibri" w:cs="Calibri"/>
                <w:color w:val="000000"/>
                <w:lang w:val="ru-RU" w:eastAsia="ru-RU"/>
              </w:rPr>
              <w:t xml:space="preserve">                            2 878 000      </w:t>
            </w:r>
          </w:p>
        </w:tc>
        <w:tc>
          <w:tcPr>
            <w:tcW w:w="2334" w:type="dxa"/>
            <w:tcBorders>
              <w:top w:val="nil"/>
              <w:left w:val="nil"/>
              <w:bottom w:val="single" w:sz="8" w:space="0" w:color="auto"/>
              <w:right w:val="single" w:sz="8" w:space="0" w:color="auto"/>
            </w:tcBorders>
            <w:shd w:val="clear" w:color="auto" w:fill="auto"/>
            <w:hideMark/>
          </w:tcPr>
          <w:p w:rsidR="006625C8" w:rsidRPr="006625C8" w:rsidRDefault="006625C8" w:rsidP="006625C8">
            <w:pPr>
              <w:jc w:val="right"/>
              <w:rPr>
                <w:rFonts w:ascii="Calibri" w:hAnsi="Calibri" w:cs="Calibri"/>
                <w:color w:val="000000"/>
                <w:lang w:val="ru-RU" w:eastAsia="ru-RU"/>
              </w:rPr>
            </w:pPr>
            <w:r w:rsidRPr="006625C8">
              <w:rPr>
                <w:rFonts w:ascii="Calibri" w:hAnsi="Calibri" w:cs="Calibri"/>
                <w:color w:val="000000"/>
                <w:lang w:val="ru-RU" w:eastAsia="ru-RU"/>
              </w:rPr>
              <w:t xml:space="preserve">                              0,40      </w:t>
            </w:r>
          </w:p>
        </w:tc>
        <w:tc>
          <w:tcPr>
            <w:tcW w:w="2378" w:type="dxa"/>
            <w:tcBorders>
              <w:top w:val="nil"/>
              <w:left w:val="nil"/>
              <w:bottom w:val="single" w:sz="8" w:space="0" w:color="auto"/>
              <w:right w:val="nil"/>
            </w:tcBorders>
            <w:shd w:val="clear" w:color="auto" w:fill="auto"/>
            <w:hideMark/>
          </w:tcPr>
          <w:p w:rsidR="006625C8" w:rsidRPr="006625C8" w:rsidRDefault="006625C8" w:rsidP="006625C8">
            <w:pPr>
              <w:jc w:val="right"/>
              <w:rPr>
                <w:rFonts w:ascii="Calibri" w:hAnsi="Calibri" w:cs="Calibri"/>
                <w:color w:val="000000"/>
                <w:lang w:val="ru-RU" w:eastAsia="ru-RU"/>
              </w:rPr>
            </w:pPr>
            <w:r w:rsidRPr="006625C8">
              <w:rPr>
                <w:rFonts w:ascii="Calibri" w:hAnsi="Calibri" w:cs="Calibri"/>
                <w:color w:val="000000"/>
                <w:lang w:val="ru-RU" w:eastAsia="ru-RU"/>
              </w:rPr>
              <w:t xml:space="preserve">                       1 151 200      </w:t>
            </w:r>
          </w:p>
        </w:tc>
      </w:tr>
      <w:tr w:rsidR="006625C8" w:rsidRPr="006625C8" w:rsidTr="006625C8">
        <w:trPr>
          <w:trHeight w:val="535"/>
        </w:trPr>
        <w:tc>
          <w:tcPr>
            <w:tcW w:w="7253" w:type="dxa"/>
            <w:gridSpan w:val="3"/>
            <w:tcBorders>
              <w:top w:val="single" w:sz="8" w:space="0" w:color="auto"/>
              <w:left w:val="nil"/>
              <w:bottom w:val="single" w:sz="8" w:space="0" w:color="auto"/>
              <w:right w:val="single" w:sz="8" w:space="0" w:color="000000"/>
            </w:tcBorders>
            <w:shd w:val="clear" w:color="000000" w:fill="FFFFFF"/>
            <w:hideMark/>
          </w:tcPr>
          <w:p w:rsidR="006625C8" w:rsidRPr="006625C8" w:rsidRDefault="006625C8" w:rsidP="006625C8">
            <w:pPr>
              <w:jc w:val="center"/>
              <w:rPr>
                <w:rFonts w:ascii="AcadNusx" w:hAnsi="AcadNusx" w:cs="Calibri"/>
                <w:color w:val="000000"/>
                <w:lang w:val="ru-RU" w:eastAsia="ru-RU"/>
              </w:rPr>
            </w:pPr>
            <w:r w:rsidRPr="006625C8">
              <w:rPr>
                <w:rFonts w:ascii="AcadNusx" w:hAnsi="AcadNusx" w:cs="Calibri"/>
                <w:color w:val="000000"/>
                <w:lang w:val="ru-RU" w:eastAsia="ru-RU"/>
              </w:rPr>
              <w:t>Rirebulebis saboloo sidide:</w:t>
            </w:r>
          </w:p>
        </w:tc>
        <w:tc>
          <w:tcPr>
            <w:tcW w:w="2378" w:type="dxa"/>
            <w:tcBorders>
              <w:top w:val="nil"/>
              <w:left w:val="nil"/>
              <w:bottom w:val="single" w:sz="8" w:space="0" w:color="auto"/>
              <w:right w:val="nil"/>
            </w:tcBorders>
            <w:shd w:val="clear" w:color="000000" w:fill="FFFFFF"/>
            <w:hideMark/>
          </w:tcPr>
          <w:p w:rsidR="006625C8" w:rsidRPr="006625C8" w:rsidRDefault="006625C8" w:rsidP="006625C8">
            <w:pPr>
              <w:jc w:val="right"/>
              <w:rPr>
                <w:rFonts w:ascii="Calibri" w:hAnsi="Calibri" w:cs="Calibri"/>
                <w:b/>
                <w:bCs/>
                <w:color w:val="000000"/>
                <w:lang w:val="ru-RU" w:eastAsia="ru-RU"/>
              </w:rPr>
            </w:pPr>
            <w:r w:rsidRPr="006625C8">
              <w:rPr>
                <w:rFonts w:ascii="Calibri" w:hAnsi="Calibri" w:cs="Calibri"/>
                <w:b/>
                <w:bCs/>
                <w:color w:val="000000"/>
                <w:lang w:val="ru-RU" w:eastAsia="ru-RU"/>
              </w:rPr>
              <w:t xml:space="preserve">                  5 951 200,00      </w:t>
            </w:r>
          </w:p>
        </w:tc>
      </w:tr>
      <w:tr w:rsidR="006625C8" w:rsidRPr="006625C8" w:rsidTr="006625C8">
        <w:trPr>
          <w:trHeight w:val="803"/>
        </w:trPr>
        <w:tc>
          <w:tcPr>
            <w:tcW w:w="7253" w:type="dxa"/>
            <w:gridSpan w:val="3"/>
            <w:tcBorders>
              <w:top w:val="single" w:sz="8" w:space="0" w:color="auto"/>
              <w:left w:val="nil"/>
              <w:bottom w:val="single" w:sz="8" w:space="0" w:color="auto"/>
              <w:right w:val="single" w:sz="8" w:space="0" w:color="000000"/>
            </w:tcBorders>
            <w:shd w:val="clear" w:color="000000" w:fill="C0C0C0"/>
            <w:hideMark/>
          </w:tcPr>
          <w:p w:rsidR="006625C8" w:rsidRPr="006625C8" w:rsidRDefault="006625C8" w:rsidP="006625C8">
            <w:pPr>
              <w:jc w:val="center"/>
              <w:rPr>
                <w:rFonts w:ascii="AcadNusx" w:hAnsi="AcadNusx" w:cs="Calibri"/>
                <w:b/>
                <w:bCs/>
                <w:color w:val="000000"/>
                <w:lang w:val="ru-RU" w:eastAsia="ru-RU"/>
              </w:rPr>
            </w:pPr>
            <w:r w:rsidRPr="006625C8">
              <w:rPr>
                <w:rFonts w:ascii="AcadNusx" w:hAnsi="AcadNusx" w:cs="Calibri"/>
                <w:b/>
                <w:bCs/>
                <w:color w:val="000000"/>
                <w:lang w:val="ru-RU" w:eastAsia="ru-RU"/>
              </w:rPr>
              <w:t>Rirebulebis saboloo sidide (damrgvalebuli):</w:t>
            </w:r>
          </w:p>
        </w:tc>
        <w:tc>
          <w:tcPr>
            <w:tcW w:w="2378" w:type="dxa"/>
            <w:tcBorders>
              <w:top w:val="nil"/>
              <w:left w:val="nil"/>
              <w:bottom w:val="single" w:sz="8" w:space="0" w:color="auto"/>
              <w:right w:val="nil"/>
            </w:tcBorders>
            <w:shd w:val="clear" w:color="000000" w:fill="C0C0C0"/>
            <w:hideMark/>
          </w:tcPr>
          <w:p w:rsidR="006625C8" w:rsidRPr="006625C8" w:rsidRDefault="006625C8" w:rsidP="006625C8">
            <w:pPr>
              <w:jc w:val="right"/>
              <w:rPr>
                <w:rFonts w:ascii="Calibri" w:hAnsi="Calibri" w:cs="Calibri"/>
                <w:b/>
                <w:bCs/>
                <w:color w:val="000000"/>
                <w:lang w:val="ru-RU" w:eastAsia="ru-RU"/>
              </w:rPr>
            </w:pPr>
            <w:r w:rsidRPr="006625C8">
              <w:rPr>
                <w:rFonts w:ascii="Calibri" w:hAnsi="Calibri" w:cs="Calibri"/>
                <w:b/>
                <w:bCs/>
                <w:color w:val="000000"/>
                <w:lang w:val="ru-RU" w:eastAsia="ru-RU"/>
              </w:rPr>
              <w:t xml:space="preserve">                  5 951 000,00      </w:t>
            </w:r>
          </w:p>
        </w:tc>
      </w:tr>
    </w:tbl>
    <w:p w:rsidR="00E61CFF" w:rsidRPr="00EA1DC2" w:rsidRDefault="00E61CFF" w:rsidP="00E61CFF">
      <w:pPr>
        <w:ind w:firstLine="180"/>
        <w:rPr>
          <w:rFonts w:ascii="AcadNusx" w:hAnsi="AcadNusx" w:cs="AcadNusx"/>
        </w:rPr>
      </w:pPr>
    </w:p>
    <w:p w:rsidR="00E61CFF" w:rsidRPr="00EA1DC2" w:rsidRDefault="00E61CFF" w:rsidP="00E61CFF">
      <w:pPr>
        <w:ind w:firstLine="180"/>
        <w:rPr>
          <w:rFonts w:ascii="AcadNusx" w:hAnsi="AcadNusx" w:cs="AcadNusx"/>
        </w:rPr>
      </w:pPr>
    </w:p>
    <w:p w:rsidR="00E61CFF" w:rsidRPr="00EA1DC2" w:rsidRDefault="00E61CFF" w:rsidP="00E61CFF">
      <w:pPr>
        <w:ind w:firstLine="180"/>
        <w:rPr>
          <w:rFonts w:ascii="AcadNusx" w:hAnsi="AcadNusx" w:cs="AcadNusx"/>
        </w:rPr>
      </w:pPr>
      <w:proofErr w:type="gramStart"/>
      <w:r w:rsidRPr="00EA1DC2">
        <w:rPr>
          <w:rFonts w:ascii="AcadNusx" w:hAnsi="AcadNusx" w:cs="AcadNusx"/>
        </w:rPr>
        <w:t>mopovebuli</w:t>
      </w:r>
      <w:proofErr w:type="gramEnd"/>
      <w:r w:rsidRPr="00EA1DC2">
        <w:rPr>
          <w:rFonts w:ascii="AcadNusx" w:hAnsi="AcadNusx" w:cs="AcadNusx"/>
        </w:rPr>
        <w:t xml:space="preserve"> monacemebidan da bazarze arsebuli situaciidan gamomdinare, Semfasebels miaCnia, rom </w:t>
      </w:r>
      <w:r>
        <w:rPr>
          <w:rFonts w:ascii="AcadNusx" w:hAnsi="AcadNusx" w:cs="AcadNusx"/>
        </w:rPr>
        <w:t xml:space="preserve">danaxarjebis mixedviT </w:t>
      </w:r>
      <w:r w:rsidRPr="00EA1DC2">
        <w:rPr>
          <w:rFonts w:ascii="AcadNusx" w:hAnsi="AcadNusx" w:cs="AcadNusx"/>
        </w:rPr>
        <w:t xml:space="preserve">midgomas gaaCnia </w:t>
      </w:r>
      <w:r>
        <w:rPr>
          <w:rFonts w:ascii="AcadNusx" w:hAnsi="AcadNusx" w:cs="AcadNusx"/>
        </w:rPr>
        <w:t>meti ndobis</w:t>
      </w:r>
      <w:r w:rsidRPr="00EA1DC2">
        <w:rPr>
          <w:rFonts w:ascii="AcadNusx" w:hAnsi="AcadNusx" w:cs="AcadNusx"/>
        </w:rPr>
        <w:t xml:space="preserve"> faqtori.</w:t>
      </w:r>
    </w:p>
    <w:p w:rsidR="00E61CFF" w:rsidRPr="00553F87" w:rsidRDefault="006625C8" w:rsidP="00E61CFF">
      <w:pPr>
        <w:tabs>
          <w:tab w:val="left" w:pos="267"/>
        </w:tabs>
        <w:spacing w:before="100" w:after="100"/>
        <w:ind w:left="33"/>
        <w:rPr>
          <w:rFonts w:ascii="Sylfaen" w:hAnsi="Sylfaen" w:cs="AcadNusx"/>
          <w:b/>
          <w:sz w:val="26"/>
          <w:szCs w:val="26"/>
        </w:rPr>
      </w:pPr>
      <w:bookmarkStart w:id="30" w:name="_PictureBullets"/>
      <w:r>
        <w:rPr>
          <w:vanish/>
          <w:sz w:val="24"/>
          <w:szCs w:val="24"/>
          <w:lang w:val="ru-RU" w:eastAsia="ru-RU"/>
        </w:rPr>
        <w:pict>
          <v:shape id="_x0000_i1028" type="#_x0000_t75" style="width:33.1pt;height:17.5pt" o:bullet="t">
            <v:imagedata r:id="rId15" o:title=""/>
          </v:shape>
        </w:pict>
      </w:r>
      <w:bookmarkEnd w:id="30"/>
    </w:p>
    <w:p w:rsidR="00E61CFF" w:rsidRPr="00553F87" w:rsidRDefault="00E61CFF" w:rsidP="00EA1DC2">
      <w:pPr>
        <w:ind w:firstLine="180"/>
        <w:rPr>
          <w:rFonts w:ascii="AcadNusx" w:hAnsi="AcadNusx" w:cs="AcadNusx"/>
          <w:sz w:val="22"/>
          <w:szCs w:val="22"/>
        </w:rPr>
      </w:pPr>
    </w:p>
    <w:p w:rsidR="00E61CFF" w:rsidRDefault="00E61CFF" w:rsidP="00EA1DC2">
      <w:pPr>
        <w:ind w:firstLine="180"/>
        <w:rPr>
          <w:rFonts w:ascii="AcadNusx" w:hAnsi="AcadNusx" w:cs="AcadNusx"/>
          <w:sz w:val="22"/>
          <w:szCs w:val="22"/>
        </w:rPr>
      </w:pPr>
    </w:p>
    <w:p w:rsidR="00E61CFF" w:rsidRDefault="00E61CFF" w:rsidP="00EA1DC2">
      <w:pPr>
        <w:ind w:firstLine="180"/>
        <w:rPr>
          <w:rFonts w:ascii="AcadNusx" w:hAnsi="AcadNusx" w:cs="AcadNusx"/>
          <w:sz w:val="22"/>
          <w:szCs w:val="22"/>
        </w:rPr>
      </w:pPr>
    </w:p>
    <w:p w:rsidR="00E61CFF" w:rsidRDefault="00E61CFF" w:rsidP="00EA1DC2">
      <w:pPr>
        <w:ind w:firstLine="180"/>
        <w:rPr>
          <w:rFonts w:ascii="AcadNusx" w:hAnsi="AcadNusx" w:cs="AcadNusx"/>
          <w:sz w:val="22"/>
          <w:szCs w:val="22"/>
        </w:rPr>
      </w:pPr>
    </w:p>
    <w:p w:rsidR="00E61CFF" w:rsidRDefault="00E61CFF" w:rsidP="00EA1DC2">
      <w:pPr>
        <w:ind w:firstLine="180"/>
        <w:rPr>
          <w:rFonts w:ascii="AcadNusx" w:hAnsi="AcadNusx" w:cs="AcadNusx"/>
          <w:sz w:val="22"/>
          <w:szCs w:val="22"/>
        </w:rPr>
      </w:pPr>
    </w:p>
    <w:p w:rsidR="00E61CFF" w:rsidRDefault="00E61CFF" w:rsidP="00EA1DC2">
      <w:pPr>
        <w:ind w:firstLine="180"/>
        <w:rPr>
          <w:rFonts w:ascii="AcadNusx" w:hAnsi="AcadNusx" w:cs="AcadNusx"/>
          <w:sz w:val="22"/>
          <w:szCs w:val="22"/>
        </w:rPr>
      </w:pPr>
    </w:p>
    <w:p w:rsidR="00E61CFF" w:rsidRDefault="00E61CFF" w:rsidP="00EA1DC2">
      <w:pPr>
        <w:ind w:firstLine="180"/>
        <w:rPr>
          <w:rFonts w:ascii="AcadNusx" w:hAnsi="AcadNusx" w:cs="AcadNusx"/>
          <w:sz w:val="22"/>
          <w:szCs w:val="22"/>
        </w:rPr>
      </w:pPr>
    </w:p>
    <w:p w:rsidR="005A2414" w:rsidRDefault="005A2414" w:rsidP="00EA1DC2">
      <w:pPr>
        <w:ind w:firstLine="180"/>
        <w:rPr>
          <w:rFonts w:ascii="AcadNusx" w:hAnsi="AcadNusx" w:cs="AcadNusx"/>
          <w:sz w:val="22"/>
          <w:szCs w:val="22"/>
        </w:rPr>
      </w:pPr>
    </w:p>
    <w:p w:rsidR="005A2414" w:rsidRDefault="005A2414" w:rsidP="00EA1DC2">
      <w:pPr>
        <w:ind w:firstLine="180"/>
        <w:rPr>
          <w:rFonts w:ascii="AcadNusx" w:hAnsi="AcadNusx" w:cs="AcadNusx"/>
          <w:sz w:val="22"/>
          <w:szCs w:val="22"/>
        </w:rPr>
      </w:pPr>
    </w:p>
    <w:p w:rsidR="005A2414" w:rsidRDefault="005A2414" w:rsidP="00EA1DC2">
      <w:pPr>
        <w:ind w:firstLine="180"/>
        <w:rPr>
          <w:rFonts w:ascii="AcadNusx" w:hAnsi="AcadNusx" w:cs="AcadNusx"/>
          <w:sz w:val="22"/>
          <w:szCs w:val="22"/>
        </w:rPr>
      </w:pPr>
    </w:p>
    <w:p w:rsidR="00D2414E" w:rsidRDefault="00D2414E" w:rsidP="00EA1DC2">
      <w:pPr>
        <w:ind w:firstLine="180"/>
        <w:rPr>
          <w:rFonts w:ascii="AcadNusx" w:hAnsi="AcadNusx" w:cs="AcadNusx"/>
          <w:sz w:val="22"/>
          <w:szCs w:val="22"/>
        </w:rPr>
      </w:pPr>
    </w:p>
    <w:p w:rsidR="00D2414E" w:rsidRDefault="00D2414E" w:rsidP="00EA1DC2">
      <w:pPr>
        <w:ind w:firstLine="180"/>
        <w:rPr>
          <w:rFonts w:ascii="AcadNusx" w:hAnsi="AcadNusx" w:cs="AcadNusx"/>
          <w:sz w:val="22"/>
          <w:szCs w:val="22"/>
        </w:rPr>
      </w:pPr>
    </w:p>
    <w:p w:rsidR="00E61CFF" w:rsidRDefault="00E61CFF" w:rsidP="00EA1DC2">
      <w:pPr>
        <w:ind w:firstLine="180"/>
        <w:rPr>
          <w:rFonts w:ascii="AcadNusx" w:hAnsi="AcadNusx" w:cs="AcadNusx"/>
          <w:sz w:val="22"/>
          <w:szCs w:val="22"/>
        </w:rPr>
      </w:pPr>
    </w:p>
    <w:p w:rsidR="00E61CFF" w:rsidRDefault="00E61CFF" w:rsidP="00EA1DC2">
      <w:pPr>
        <w:ind w:firstLine="180"/>
        <w:rPr>
          <w:rFonts w:ascii="AcadNusx" w:hAnsi="AcadNusx" w:cs="AcadNusx"/>
          <w:sz w:val="22"/>
          <w:szCs w:val="22"/>
        </w:rPr>
      </w:pPr>
    </w:p>
    <w:p w:rsidR="00E61CFF" w:rsidRDefault="00E61CFF" w:rsidP="00EA1DC2">
      <w:pPr>
        <w:ind w:firstLine="180"/>
        <w:rPr>
          <w:rFonts w:ascii="AcadNusx" w:hAnsi="AcadNusx" w:cs="AcadNusx"/>
          <w:sz w:val="22"/>
          <w:szCs w:val="22"/>
        </w:rPr>
      </w:pPr>
    </w:p>
    <w:p w:rsidR="000113DA" w:rsidRDefault="000113DA" w:rsidP="007E3C2D">
      <w:pPr>
        <w:pStyle w:val="1"/>
        <w:numPr>
          <w:ilvl w:val="0"/>
          <w:numId w:val="8"/>
        </w:numPr>
        <w:spacing w:before="180" w:after="240"/>
        <w:jc w:val="center"/>
        <w:rPr>
          <w:rFonts w:ascii="AcadNusx" w:hAnsi="AcadNusx" w:cs="AcadNusx"/>
          <w:noProof/>
          <w:color w:val="000000"/>
          <w:sz w:val="36"/>
          <w:szCs w:val="36"/>
        </w:rPr>
        <w:sectPr w:rsidR="000113DA" w:rsidSect="00E61CFF">
          <w:headerReference w:type="default" r:id="rId16"/>
          <w:footerReference w:type="default" r:id="rId17"/>
          <w:pgSz w:w="11906" w:h="16838"/>
          <w:pgMar w:top="720" w:right="720" w:bottom="720" w:left="720" w:header="709" w:footer="709" w:gutter="0"/>
          <w:cols w:space="708"/>
          <w:docGrid w:linePitch="360"/>
        </w:sectPr>
      </w:pPr>
    </w:p>
    <w:p w:rsidR="00E61CFF" w:rsidRPr="005135AC" w:rsidRDefault="00E61CFF" w:rsidP="007E3C2D">
      <w:pPr>
        <w:pStyle w:val="1"/>
        <w:numPr>
          <w:ilvl w:val="0"/>
          <w:numId w:val="8"/>
        </w:numPr>
        <w:spacing w:before="180" w:after="240"/>
        <w:jc w:val="center"/>
        <w:rPr>
          <w:rFonts w:ascii="AcadNusx" w:hAnsi="AcadNusx" w:cs="AcadNusx"/>
          <w:noProof/>
          <w:color w:val="000000"/>
          <w:sz w:val="36"/>
          <w:szCs w:val="36"/>
        </w:rPr>
      </w:pPr>
      <w:bookmarkStart w:id="31" w:name="_GoBack"/>
      <w:bookmarkEnd w:id="31"/>
      <w:r w:rsidRPr="005135AC">
        <w:rPr>
          <w:rFonts w:ascii="AcadNusx" w:hAnsi="AcadNusx" w:cs="AcadNusx"/>
          <w:noProof/>
          <w:color w:val="000000"/>
          <w:sz w:val="36"/>
          <w:szCs w:val="36"/>
        </w:rPr>
        <w:lastRenderedPageBreak/>
        <w:t>komunaluri gadasaxadebi</w:t>
      </w:r>
    </w:p>
    <w:p w:rsidR="000113DA" w:rsidRDefault="000113DA" w:rsidP="00E61CFF"/>
    <w:p w:rsidR="000113DA" w:rsidRPr="000113DA" w:rsidRDefault="000113DA" w:rsidP="000113DA"/>
    <w:p w:rsidR="001D7030" w:rsidRDefault="001D7030" w:rsidP="001D7030">
      <w:pPr>
        <w:tabs>
          <w:tab w:val="left" w:pos="2063"/>
        </w:tabs>
        <w:jc w:val="center"/>
        <w:rPr>
          <w:rFonts w:ascii="AcadNusx" w:hAnsi="AcadNusx" w:cs="AcadNusx"/>
          <w:b/>
        </w:rPr>
      </w:pPr>
      <w:proofErr w:type="gramStart"/>
      <w:r>
        <w:rPr>
          <w:rFonts w:ascii="AcadNusx" w:hAnsi="AcadNusx" w:cs="AcadNusx"/>
          <w:b/>
          <w:bCs/>
          <w:color w:val="000000"/>
          <w:spacing w:val="44"/>
          <w:sz w:val="24"/>
          <w:szCs w:val="24"/>
        </w:rPr>
        <w:t>gaTbobis</w:t>
      </w:r>
      <w:proofErr w:type="gramEnd"/>
      <w:r>
        <w:rPr>
          <w:rFonts w:ascii="AcadNusx" w:hAnsi="AcadNusx" w:cs="AcadNusx"/>
          <w:b/>
          <w:bCs/>
          <w:color w:val="000000"/>
          <w:spacing w:val="44"/>
          <w:sz w:val="24"/>
          <w:szCs w:val="24"/>
        </w:rPr>
        <w:t xml:space="preserve"> yovelTviuri gadasaxadis gansazRvra</w:t>
      </w:r>
    </w:p>
    <w:p w:rsidR="001D7030" w:rsidRDefault="001D7030" w:rsidP="001D7030">
      <w:pPr>
        <w:jc w:val="both"/>
        <w:rPr>
          <w:rFonts w:ascii="AcadNusx" w:hAnsi="AcadNusx" w:cs="AcadNusx"/>
          <w:b/>
        </w:rPr>
      </w:pPr>
    </w:p>
    <w:p w:rsidR="001D7030" w:rsidRDefault="001D7030" w:rsidP="001D7030">
      <w:pPr>
        <w:spacing w:before="120" w:after="120"/>
        <w:ind w:firstLine="180"/>
        <w:jc w:val="both"/>
        <w:rPr>
          <w:rFonts w:ascii="AcadNusx" w:hAnsi="AcadNusx" w:cs="AcadNusx"/>
          <w:b/>
          <w:bCs/>
          <w:color w:val="000000"/>
          <w:spacing w:val="44"/>
          <w:sz w:val="24"/>
          <w:szCs w:val="24"/>
        </w:rPr>
      </w:pPr>
      <w:proofErr w:type="gramStart"/>
      <w:r>
        <w:rPr>
          <w:rFonts w:ascii="AcadNusx" w:hAnsi="AcadNusx" w:cs="AcadNusx"/>
        </w:rPr>
        <w:t>moijareebze</w:t>
      </w:r>
      <w:proofErr w:type="gramEnd"/>
      <w:r>
        <w:rPr>
          <w:rFonts w:ascii="AcadNusx" w:hAnsi="AcadNusx" w:cs="AcadNusx"/>
        </w:rPr>
        <w:t xml:space="preserve"> gacemuli farTebis komunaluri gadasaxadebis gansazRvrisTvis gamoyenebuli iqna skolis mier garkveuli periodisTvis faqtiurad gaweuli danaxarjebi.</w:t>
      </w:r>
    </w:p>
    <w:p w:rsidR="001D7030" w:rsidRDefault="001D7030" w:rsidP="001D7030">
      <w:pPr>
        <w:spacing w:before="120" w:after="120"/>
        <w:jc w:val="both"/>
        <w:rPr>
          <w:rFonts w:ascii="AcadNusx" w:hAnsi="AcadNusx" w:cs="AcadNusx"/>
        </w:rPr>
      </w:pPr>
      <w:proofErr w:type="gramStart"/>
      <w:r>
        <w:rPr>
          <w:rFonts w:ascii="AcadNusx" w:hAnsi="AcadNusx" w:cs="AcadNusx"/>
        </w:rPr>
        <w:t>moxmarebuli</w:t>
      </w:r>
      <w:proofErr w:type="gramEnd"/>
      <w:r>
        <w:rPr>
          <w:rFonts w:ascii="AcadNusx" w:hAnsi="AcadNusx" w:cs="AcadNusx"/>
        </w:rPr>
        <w:t xml:space="preserve"> Tboenergiis gansazRvrisaTvis saWiroa vicodeT ori parametri: skolis farTi da garkveuli periodisTvis gaweuli xarji. </w:t>
      </w:r>
      <w:proofErr w:type="gramStart"/>
      <w:r>
        <w:rPr>
          <w:rFonts w:ascii="AcadNusx" w:hAnsi="AcadNusx" w:cs="AcadNusx"/>
        </w:rPr>
        <w:t>skolis</w:t>
      </w:r>
      <w:proofErr w:type="gramEnd"/>
      <w:r>
        <w:rPr>
          <w:rFonts w:ascii="AcadNusx" w:hAnsi="AcadNusx" w:cs="AcadNusx"/>
        </w:rPr>
        <w:t xml:space="preserve"> mier 2017-2018 ww. </w:t>
      </w:r>
      <w:proofErr w:type="gramStart"/>
      <w:r>
        <w:rPr>
          <w:rFonts w:ascii="AcadNusx" w:hAnsi="AcadNusx" w:cs="AcadNusx"/>
        </w:rPr>
        <w:t>zamTarSi</w:t>
      </w:r>
      <w:proofErr w:type="gramEnd"/>
      <w:r>
        <w:rPr>
          <w:rFonts w:ascii="AcadNusx" w:hAnsi="AcadNusx" w:cs="AcadNusx"/>
        </w:rPr>
        <w:t xml:space="preserve"> ganmavlobaSi daxarjulia </w:t>
      </w:r>
      <w:r>
        <w:rPr>
          <w:rFonts w:ascii="AcadNusx" w:hAnsi="AcadNusx" w:cs="Calibri"/>
          <w:color w:val="000000"/>
          <w:sz w:val="22"/>
          <w:szCs w:val="22"/>
        </w:rPr>
        <w:t>16797</w:t>
      </w:r>
      <w:r>
        <w:rPr>
          <w:rFonts w:ascii="AcadNusx" w:hAnsi="AcadNusx" w:cs="AcadNusx"/>
        </w:rPr>
        <w:t xml:space="preserve"> kub.m. </w:t>
      </w:r>
      <w:proofErr w:type="gramStart"/>
      <w:r>
        <w:rPr>
          <w:rFonts w:ascii="AcadNusx" w:hAnsi="AcadNusx" w:cs="AcadNusx"/>
        </w:rPr>
        <w:t>gazi</w:t>
      </w:r>
      <w:proofErr w:type="gramEnd"/>
      <w:r>
        <w:rPr>
          <w:rFonts w:ascii="AcadNusx" w:hAnsi="AcadNusx" w:cs="AcadNusx"/>
        </w:rPr>
        <w:t xml:space="preserve">, rac fulad gamoxatulebaSi Seadgens </w:t>
      </w:r>
      <w:r>
        <w:rPr>
          <w:rFonts w:ascii="AcadNusx" w:hAnsi="AcadNusx" w:cs="Arial"/>
        </w:rPr>
        <w:t xml:space="preserve">12597 </w:t>
      </w:r>
      <w:r>
        <w:rPr>
          <w:rFonts w:ascii="AcadNusx" w:hAnsi="AcadNusx" w:cs="AcadNusx"/>
        </w:rPr>
        <w:t xml:space="preserve">lars. </w:t>
      </w:r>
      <w:proofErr w:type="gramStart"/>
      <w:r>
        <w:rPr>
          <w:rFonts w:ascii="AcadNusx" w:hAnsi="AcadNusx" w:cs="AcadNusx"/>
        </w:rPr>
        <w:t>Tu daxarjuli gazis raodenobas gavyobT skolis saerTo farTze miviRebT, rom erTi kv.m.</w:t>
      </w:r>
      <w:proofErr w:type="gramEnd"/>
      <w:r>
        <w:rPr>
          <w:rFonts w:ascii="AcadNusx" w:hAnsi="AcadNusx" w:cs="AcadNusx"/>
        </w:rPr>
        <w:t xml:space="preserve"> </w:t>
      </w:r>
      <w:proofErr w:type="gramStart"/>
      <w:r>
        <w:rPr>
          <w:rFonts w:ascii="AcadNusx" w:hAnsi="AcadNusx" w:cs="AcadNusx"/>
        </w:rPr>
        <w:t>gaTbobisTvis</w:t>
      </w:r>
      <w:proofErr w:type="gramEnd"/>
      <w:r>
        <w:rPr>
          <w:rFonts w:ascii="AcadNusx" w:hAnsi="AcadNusx" w:cs="AcadNusx"/>
        </w:rPr>
        <w:t xml:space="preserve"> ixarjeba 0.43 kub.m. </w:t>
      </w:r>
      <w:proofErr w:type="gramStart"/>
      <w:r>
        <w:rPr>
          <w:rFonts w:ascii="AcadNusx" w:hAnsi="AcadNusx" w:cs="AcadNusx"/>
        </w:rPr>
        <w:t>gazi</w:t>
      </w:r>
      <w:proofErr w:type="gramEnd"/>
      <w:r>
        <w:rPr>
          <w:rFonts w:ascii="AcadNusx" w:hAnsi="AcadNusx" w:cs="AcadNusx"/>
        </w:rPr>
        <w:t xml:space="preserve"> TveSi. </w:t>
      </w:r>
      <w:proofErr w:type="gramStart"/>
      <w:r>
        <w:rPr>
          <w:rFonts w:ascii="AcadNusx" w:hAnsi="AcadNusx" w:cs="AcadNusx"/>
        </w:rPr>
        <w:t>erT</w:t>
      </w:r>
      <w:proofErr w:type="gramEnd"/>
      <w:r>
        <w:rPr>
          <w:rFonts w:ascii="AcadNusx" w:hAnsi="AcadNusx" w:cs="AcadNusx"/>
        </w:rPr>
        <w:t xml:space="preserve"> kv.m. </w:t>
      </w:r>
      <w:proofErr w:type="gramStart"/>
      <w:r>
        <w:rPr>
          <w:rFonts w:ascii="AcadNusx" w:hAnsi="AcadNusx" w:cs="AcadNusx"/>
        </w:rPr>
        <w:t>daxarjuli</w:t>
      </w:r>
      <w:proofErr w:type="gramEnd"/>
      <w:r>
        <w:rPr>
          <w:rFonts w:ascii="AcadNusx" w:hAnsi="AcadNusx" w:cs="AcadNusx"/>
        </w:rPr>
        <w:t xml:space="preserve"> gazis raodenoba unda gadamravldes moijaris mier dakavebul farTze da miviRebT erTi Tvis ganmavlobaSi saijaro farTis gaTbobisTvis daxarjul raodenobas. </w:t>
      </w:r>
      <w:proofErr w:type="gramStart"/>
      <w:r>
        <w:rPr>
          <w:rFonts w:ascii="AcadNusx" w:hAnsi="AcadNusx" w:cs="AcadNusx"/>
        </w:rPr>
        <w:t>daangariSeba</w:t>
      </w:r>
      <w:proofErr w:type="gramEnd"/>
      <w:r>
        <w:rPr>
          <w:rFonts w:ascii="AcadNusx" w:hAnsi="AcadNusx" w:cs="AcadNusx"/>
        </w:rPr>
        <w:t xml:space="preserve"> mocemulis cxriliSi #1</w:t>
      </w:r>
    </w:p>
    <w:p w:rsidR="00E61CFF" w:rsidRDefault="00E61CFF" w:rsidP="00E61CFF"/>
    <w:tbl>
      <w:tblPr>
        <w:tblW w:w="12200" w:type="dxa"/>
        <w:tblInd w:w="93" w:type="dxa"/>
        <w:tblLook w:val="04A0" w:firstRow="1" w:lastRow="0" w:firstColumn="1" w:lastColumn="0" w:noHBand="0" w:noVBand="1"/>
      </w:tblPr>
      <w:tblGrid>
        <w:gridCol w:w="1621"/>
        <w:gridCol w:w="1430"/>
        <w:gridCol w:w="1272"/>
        <w:gridCol w:w="983"/>
        <w:gridCol w:w="1445"/>
        <w:gridCol w:w="1543"/>
        <w:gridCol w:w="673"/>
        <w:gridCol w:w="1788"/>
        <w:gridCol w:w="1445"/>
      </w:tblGrid>
      <w:tr w:rsidR="006625C8" w:rsidRPr="006625C8" w:rsidTr="006625C8">
        <w:trPr>
          <w:trHeight w:val="1275"/>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25C8" w:rsidRPr="006625C8" w:rsidRDefault="006625C8" w:rsidP="006625C8">
            <w:pPr>
              <w:jc w:val="center"/>
              <w:rPr>
                <w:rFonts w:ascii="AcadNusx" w:hAnsi="AcadNusx" w:cs="Calibri"/>
                <w:color w:val="000000"/>
                <w:sz w:val="18"/>
                <w:szCs w:val="18"/>
                <w:lang w:val="ru-RU" w:eastAsia="ru-RU"/>
              </w:rPr>
            </w:pPr>
            <w:r w:rsidRPr="006625C8">
              <w:rPr>
                <w:rFonts w:ascii="AcadNusx" w:hAnsi="AcadNusx" w:cs="Calibri"/>
                <w:color w:val="000000"/>
                <w:sz w:val="18"/>
                <w:szCs w:val="18"/>
                <w:lang w:val="ru-RU" w:eastAsia="ru-RU"/>
              </w:rPr>
              <w:t>skolis farTobi (damrgvalebiT)</w:t>
            </w:r>
          </w:p>
        </w:tc>
        <w:tc>
          <w:tcPr>
            <w:tcW w:w="1469" w:type="dxa"/>
            <w:tcBorders>
              <w:top w:val="single" w:sz="4" w:space="0" w:color="auto"/>
              <w:left w:val="nil"/>
              <w:bottom w:val="single" w:sz="4" w:space="0" w:color="auto"/>
              <w:right w:val="single" w:sz="4" w:space="0" w:color="auto"/>
            </w:tcBorders>
            <w:shd w:val="clear" w:color="auto" w:fill="auto"/>
            <w:vAlign w:val="center"/>
            <w:hideMark/>
          </w:tcPr>
          <w:p w:rsidR="006625C8" w:rsidRPr="006625C8" w:rsidRDefault="006625C8" w:rsidP="006625C8">
            <w:pPr>
              <w:jc w:val="center"/>
              <w:rPr>
                <w:rFonts w:ascii="AcadNusx" w:hAnsi="AcadNusx" w:cs="Calibri"/>
                <w:color w:val="000000"/>
                <w:sz w:val="18"/>
                <w:szCs w:val="18"/>
                <w:lang w:eastAsia="ru-RU"/>
              </w:rPr>
            </w:pPr>
            <w:r w:rsidRPr="006625C8">
              <w:rPr>
                <w:rFonts w:ascii="AcadNusx" w:hAnsi="AcadNusx" w:cs="Calibri"/>
                <w:color w:val="000000"/>
                <w:sz w:val="18"/>
                <w:szCs w:val="18"/>
                <w:lang w:eastAsia="ru-RU"/>
              </w:rPr>
              <w:t xml:space="preserve">2017-2018 ww. Ddaxarjuli gazi kub.m. </w:t>
            </w:r>
          </w:p>
        </w:tc>
        <w:tc>
          <w:tcPr>
            <w:tcW w:w="1310" w:type="dxa"/>
            <w:tcBorders>
              <w:top w:val="single" w:sz="4" w:space="0" w:color="auto"/>
              <w:left w:val="nil"/>
              <w:bottom w:val="single" w:sz="4" w:space="0" w:color="auto"/>
              <w:right w:val="single" w:sz="4" w:space="0" w:color="auto"/>
            </w:tcBorders>
            <w:shd w:val="clear" w:color="auto" w:fill="auto"/>
            <w:vAlign w:val="center"/>
            <w:hideMark/>
          </w:tcPr>
          <w:p w:rsidR="006625C8" w:rsidRPr="006625C8" w:rsidRDefault="006625C8" w:rsidP="006625C8">
            <w:pPr>
              <w:jc w:val="center"/>
              <w:rPr>
                <w:rFonts w:ascii="AcadNusx" w:hAnsi="AcadNusx" w:cs="Calibri"/>
                <w:color w:val="000000"/>
                <w:sz w:val="18"/>
                <w:szCs w:val="18"/>
                <w:lang w:eastAsia="ru-RU"/>
              </w:rPr>
            </w:pPr>
            <w:r w:rsidRPr="006625C8">
              <w:rPr>
                <w:rFonts w:ascii="AcadNusx" w:hAnsi="AcadNusx" w:cs="Calibri"/>
                <w:color w:val="000000"/>
                <w:sz w:val="18"/>
                <w:szCs w:val="18"/>
                <w:lang w:eastAsia="ru-RU"/>
              </w:rPr>
              <w:t>gazis xarji  (1 kv.m. saSualod)</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6625C8" w:rsidRPr="006625C8" w:rsidRDefault="006625C8" w:rsidP="006625C8">
            <w:pPr>
              <w:jc w:val="center"/>
              <w:rPr>
                <w:rFonts w:ascii="AcadNusx" w:hAnsi="AcadNusx" w:cs="Calibri"/>
                <w:color w:val="000000"/>
                <w:sz w:val="18"/>
                <w:szCs w:val="18"/>
                <w:lang w:val="ru-RU" w:eastAsia="ru-RU"/>
              </w:rPr>
            </w:pPr>
            <w:r w:rsidRPr="006625C8">
              <w:rPr>
                <w:rFonts w:ascii="AcadNusx" w:hAnsi="AcadNusx" w:cs="Calibri"/>
                <w:color w:val="000000"/>
                <w:sz w:val="18"/>
                <w:szCs w:val="18"/>
                <w:lang w:val="ru-RU" w:eastAsia="ru-RU"/>
              </w:rPr>
              <w:t>saijaro farTi</w:t>
            </w:r>
          </w:p>
        </w:tc>
        <w:tc>
          <w:tcPr>
            <w:tcW w:w="1551" w:type="dxa"/>
            <w:tcBorders>
              <w:top w:val="single" w:sz="4" w:space="0" w:color="auto"/>
              <w:left w:val="nil"/>
              <w:bottom w:val="single" w:sz="4" w:space="0" w:color="auto"/>
              <w:right w:val="single" w:sz="4" w:space="0" w:color="auto"/>
            </w:tcBorders>
            <w:shd w:val="clear" w:color="auto" w:fill="auto"/>
            <w:vAlign w:val="center"/>
            <w:hideMark/>
          </w:tcPr>
          <w:p w:rsidR="006625C8" w:rsidRPr="006625C8" w:rsidRDefault="006625C8" w:rsidP="006625C8">
            <w:pPr>
              <w:jc w:val="center"/>
              <w:rPr>
                <w:rFonts w:ascii="AcadNusx" w:hAnsi="AcadNusx" w:cs="Calibri"/>
                <w:color w:val="000000"/>
                <w:sz w:val="18"/>
                <w:szCs w:val="18"/>
                <w:lang w:eastAsia="ru-RU"/>
              </w:rPr>
            </w:pPr>
            <w:r w:rsidRPr="006625C8">
              <w:rPr>
                <w:rFonts w:ascii="AcadNusx" w:hAnsi="AcadNusx" w:cs="Calibri"/>
                <w:color w:val="000000"/>
                <w:sz w:val="18"/>
                <w:szCs w:val="18"/>
                <w:lang w:eastAsia="ru-RU"/>
              </w:rPr>
              <w:t>TveSi sijaro farTis gaTbobaze daxarjuli gazi</w:t>
            </w:r>
          </w:p>
        </w:tc>
        <w:tc>
          <w:tcPr>
            <w:tcW w:w="1635" w:type="dxa"/>
            <w:tcBorders>
              <w:top w:val="single" w:sz="4" w:space="0" w:color="auto"/>
              <w:left w:val="nil"/>
              <w:bottom w:val="single" w:sz="4" w:space="0" w:color="auto"/>
              <w:right w:val="single" w:sz="4" w:space="0" w:color="auto"/>
            </w:tcBorders>
            <w:shd w:val="clear" w:color="auto" w:fill="auto"/>
            <w:vAlign w:val="center"/>
            <w:hideMark/>
          </w:tcPr>
          <w:p w:rsidR="006625C8" w:rsidRPr="006625C8" w:rsidRDefault="006625C8" w:rsidP="006625C8">
            <w:pPr>
              <w:jc w:val="center"/>
              <w:rPr>
                <w:rFonts w:ascii="AcadNusx" w:hAnsi="AcadNusx" w:cs="Calibri"/>
                <w:color w:val="000000"/>
                <w:sz w:val="18"/>
                <w:szCs w:val="18"/>
                <w:lang w:eastAsia="ru-RU"/>
              </w:rPr>
            </w:pPr>
            <w:proofErr w:type="gramStart"/>
            <w:r w:rsidRPr="006625C8">
              <w:rPr>
                <w:rFonts w:ascii="AcadNusx" w:hAnsi="AcadNusx" w:cs="Calibri"/>
                <w:color w:val="000000"/>
                <w:sz w:val="18"/>
                <w:szCs w:val="18"/>
                <w:lang w:eastAsia="ru-RU"/>
              </w:rPr>
              <w:t>erT</w:t>
            </w:r>
            <w:proofErr w:type="gramEnd"/>
            <w:r w:rsidRPr="006625C8">
              <w:rPr>
                <w:rFonts w:ascii="AcadNusx" w:hAnsi="AcadNusx" w:cs="Calibri"/>
                <w:color w:val="000000"/>
                <w:sz w:val="18"/>
                <w:szCs w:val="18"/>
                <w:lang w:eastAsia="ru-RU"/>
              </w:rPr>
              <w:t xml:space="preserve"> saaTSi moxmarebuli gazis raodenoba kub.m.</w:t>
            </w:r>
          </w:p>
        </w:tc>
        <w:tc>
          <w:tcPr>
            <w:tcW w:w="625" w:type="dxa"/>
            <w:tcBorders>
              <w:top w:val="single" w:sz="4" w:space="0" w:color="auto"/>
              <w:left w:val="nil"/>
              <w:bottom w:val="single" w:sz="4" w:space="0" w:color="auto"/>
              <w:right w:val="single" w:sz="4" w:space="0" w:color="auto"/>
            </w:tcBorders>
            <w:shd w:val="clear" w:color="auto" w:fill="auto"/>
            <w:vAlign w:val="center"/>
            <w:hideMark/>
          </w:tcPr>
          <w:p w:rsidR="006625C8" w:rsidRPr="006625C8" w:rsidRDefault="006625C8" w:rsidP="006625C8">
            <w:pPr>
              <w:jc w:val="center"/>
              <w:rPr>
                <w:rFonts w:ascii="AcadNusx" w:hAnsi="AcadNusx" w:cs="Calibri"/>
                <w:color w:val="000000"/>
                <w:sz w:val="18"/>
                <w:szCs w:val="18"/>
                <w:lang w:val="ru-RU" w:eastAsia="ru-RU"/>
              </w:rPr>
            </w:pPr>
            <w:r w:rsidRPr="006625C8">
              <w:rPr>
                <w:rFonts w:ascii="AcadNusx" w:hAnsi="AcadNusx" w:cs="Calibri"/>
                <w:color w:val="000000"/>
                <w:sz w:val="18"/>
                <w:szCs w:val="18"/>
                <w:lang w:val="ru-RU" w:eastAsia="ru-RU"/>
              </w:rPr>
              <w:t>kub.m. fasi</w:t>
            </w:r>
          </w:p>
        </w:tc>
        <w:tc>
          <w:tcPr>
            <w:tcW w:w="1602" w:type="dxa"/>
            <w:tcBorders>
              <w:top w:val="single" w:sz="4" w:space="0" w:color="auto"/>
              <w:left w:val="nil"/>
              <w:bottom w:val="single" w:sz="4" w:space="0" w:color="auto"/>
              <w:right w:val="single" w:sz="4" w:space="0" w:color="auto"/>
            </w:tcBorders>
            <w:shd w:val="clear" w:color="auto" w:fill="auto"/>
            <w:vAlign w:val="center"/>
            <w:hideMark/>
          </w:tcPr>
          <w:p w:rsidR="006625C8" w:rsidRPr="006625C8" w:rsidRDefault="006625C8" w:rsidP="006625C8">
            <w:pPr>
              <w:jc w:val="center"/>
              <w:rPr>
                <w:rFonts w:ascii="AcadNusx" w:hAnsi="AcadNusx" w:cs="Calibri"/>
                <w:color w:val="000000"/>
                <w:sz w:val="18"/>
                <w:szCs w:val="18"/>
                <w:lang w:val="ru-RU" w:eastAsia="ru-RU"/>
              </w:rPr>
            </w:pPr>
            <w:r w:rsidRPr="006625C8">
              <w:rPr>
                <w:rFonts w:ascii="AcadNusx" w:hAnsi="AcadNusx" w:cs="Calibri"/>
                <w:color w:val="000000"/>
                <w:sz w:val="18"/>
                <w:szCs w:val="18"/>
                <w:lang w:val="ru-RU" w:eastAsia="ru-RU"/>
              </w:rPr>
              <w:t>TveSidaxarjuli gazis  Rirebuleba</w:t>
            </w:r>
          </w:p>
        </w:tc>
        <w:tc>
          <w:tcPr>
            <w:tcW w:w="1445" w:type="dxa"/>
            <w:tcBorders>
              <w:top w:val="single" w:sz="4" w:space="0" w:color="auto"/>
              <w:left w:val="nil"/>
              <w:bottom w:val="single" w:sz="4" w:space="0" w:color="auto"/>
              <w:right w:val="single" w:sz="4" w:space="0" w:color="auto"/>
            </w:tcBorders>
            <w:shd w:val="clear" w:color="auto" w:fill="auto"/>
            <w:vAlign w:val="center"/>
            <w:hideMark/>
          </w:tcPr>
          <w:p w:rsidR="006625C8" w:rsidRPr="006625C8" w:rsidRDefault="006625C8" w:rsidP="006625C8">
            <w:pPr>
              <w:jc w:val="center"/>
              <w:rPr>
                <w:rFonts w:ascii="AcadNusx" w:hAnsi="AcadNusx" w:cs="Calibri"/>
                <w:color w:val="000000"/>
                <w:sz w:val="18"/>
                <w:szCs w:val="18"/>
                <w:lang w:eastAsia="ru-RU"/>
              </w:rPr>
            </w:pPr>
            <w:r w:rsidRPr="006625C8">
              <w:rPr>
                <w:rFonts w:ascii="AcadNusx" w:hAnsi="AcadNusx" w:cs="Calibri"/>
                <w:color w:val="000000"/>
                <w:sz w:val="18"/>
                <w:szCs w:val="18"/>
                <w:lang w:eastAsia="ru-RU"/>
              </w:rPr>
              <w:t>erTi saaTSi daxarjuli gazis  Rirebuleba</w:t>
            </w:r>
          </w:p>
        </w:tc>
      </w:tr>
      <w:tr w:rsidR="006625C8" w:rsidRPr="006625C8" w:rsidTr="006625C8">
        <w:trPr>
          <w:trHeight w:val="315"/>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6625C8" w:rsidRPr="006625C8" w:rsidRDefault="006625C8" w:rsidP="006625C8">
            <w:pPr>
              <w:jc w:val="center"/>
              <w:rPr>
                <w:rFonts w:ascii="AcadNusx" w:hAnsi="AcadNusx" w:cs="Calibri"/>
                <w:color w:val="000000"/>
                <w:sz w:val="22"/>
                <w:szCs w:val="22"/>
                <w:lang w:val="ru-RU" w:eastAsia="ru-RU"/>
              </w:rPr>
            </w:pPr>
            <w:r w:rsidRPr="006625C8">
              <w:rPr>
                <w:rFonts w:ascii="AcadNusx" w:hAnsi="AcadNusx" w:cs="Calibri"/>
                <w:color w:val="000000"/>
                <w:sz w:val="22"/>
                <w:szCs w:val="22"/>
                <w:lang w:val="ru-RU" w:eastAsia="ru-RU"/>
              </w:rPr>
              <w:t>6514,32</w:t>
            </w:r>
          </w:p>
        </w:tc>
        <w:tc>
          <w:tcPr>
            <w:tcW w:w="1469" w:type="dxa"/>
            <w:tcBorders>
              <w:top w:val="nil"/>
              <w:left w:val="nil"/>
              <w:bottom w:val="single" w:sz="4" w:space="0" w:color="auto"/>
              <w:right w:val="single" w:sz="4" w:space="0" w:color="auto"/>
            </w:tcBorders>
            <w:shd w:val="clear" w:color="auto" w:fill="auto"/>
            <w:vAlign w:val="center"/>
            <w:hideMark/>
          </w:tcPr>
          <w:p w:rsidR="006625C8" w:rsidRPr="006625C8" w:rsidRDefault="006625C8" w:rsidP="006625C8">
            <w:pPr>
              <w:jc w:val="center"/>
              <w:rPr>
                <w:rFonts w:ascii="AcadNusx" w:hAnsi="AcadNusx" w:cs="Calibri"/>
                <w:color w:val="000000"/>
                <w:sz w:val="22"/>
                <w:szCs w:val="22"/>
                <w:lang w:val="ru-RU" w:eastAsia="ru-RU"/>
              </w:rPr>
            </w:pPr>
            <w:r w:rsidRPr="006625C8">
              <w:rPr>
                <w:rFonts w:ascii="AcadNusx" w:hAnsi="AcadNusx" w:cs="Calibri"/>
                <w:color w:val="000000"/>
                <w:sz w:val="22"/>
                <w:szCs w:val="22"/>
                <w:lang w:val="ru-RU" w:eastAsia="ru-RU"/>
              </w:rPr>
              <w:t>16797,00</w:t>
            </w:r>
          </w:p>
        </w:tc>
        <w:tc>
          <w:tcPr>
            <w:tcW w:w="1310" w:type="dxa"/>
            <w:tcBorders>
              <w:top w:val="nil"/>
              <w:left w:val="nil"/>
              <w:bottom w:val="single" w:sz="4" w:space="0" w:color="auto"/>
              <w:right w:val="single" w:sz="4" w:space="0" w:color="auto"/>
            </w:tcBorders>
            <w:shd w:val="clear" w:color="auto" w:fill="auto"/>
            <w:vAlign w:val="center"/>
            <w:hideMark/>
          </w:tcPr>
          <w:p w:rsidR="006625C8" w:rsidRPr="006625C8" w:rsidRDefault="006625C8" w:rsidP="006625C8">
            <w:pPr>
              <w:jc w:val="center"/>
              <w:rPr>
                <w:rFonts w:ascii="AcadNusx" w:hAnsi="AcadNusx" w:cs="Calibri"/>
                <w:color w:val="000000"/>
                <w:sz w:val="22"/>
                <w:szCs w:val="22"/>
                <w:lang w:val="ru-RU" w:eastAsia="ru-RU"/>
              </w:rPr>
            </w:pPr>
            <w:r w:rsidRPr="006625C8">
              <w:rPr>
                <w:rFonts w:ascii="AcadNusx" w:hAnsi="AcadNusx" w:cs="Calibri"/>
                <w:color w:val="000000"/>
                <w:sz w:val="22"/>
                <w:szCs w:val="22"/>
                <w:lang w:val="ru-RU" w:eastAsia="ru-RU"/>
              </w:rPr>
              <w:t>0,43</w:t>
            </w:r>
          </w:p>
        </w:tc>
        <w:tc>
          <w:tcPr>
            <w:tcW w:w="980" w:type="dxa"/>
            <w:tcBorders>
              <w:top w:val="nil"/>
              <w:left w:val="nil"/>
              <w:bottom w:val="single" w:sz="4" w:space="0" w:color="auto"/>
              <w:right w:val="single" w:sz="4" w:space="0" w:color="auto"/>
            </w:tcBorders>
            <w:shd w:val="clear" w:color="auto" w:fill="auto"/>
            <w:noWrap/>
            <w:vAlign w:val="bottom"/>
            <w:hideMark/>
          </w:tcPr>
          <w:p w:rsidR="006625C8" w:rsidRPr="006625C8" w:rsidRDefault="006625C8" w:rsidP="006625C8">
            <w:pPr>
              <w:jc w:val="center"/>
              <w:rPr>
                <w:rFonts w:ascii="Calibri" w:hAnsi="Calibri" w:cs="Calibri"/>
                <w:color w:val="000000"/>
                <w:lang w:val="ru-RU" w:eastAsia="ru-RU"/>
              </w:rPr>
            </w:pPr>
            <w:r w:rsidRPr="006625C8">
              <w:rPr>
                <w:rFonts w:ascii="Calibri" w:hAnsi="Calibri" w:cs="Calibri"/>
                <w:color w:val="000000"/>
                <w:lang w:val="ru-RU" w:eastAsia="ru-RU"/>
              </w:rPr>
              <w:t>78,40</w:t>
            </w:r>
          </w:p>
        </w:tc>
        <w:tc>
          <w:tcPr>
            <w:tcW w:w="1551" w:type="dxa"/>
            <w:tcBorders>
              <w:top w:val="nil"/>
              <w:left w:val="nil"/>
              <w:bottom w:val="single" w:sz="4" w:space="0" w:color="auto"/>
              <w:right w:val="single" w:sz="4" w:space="0" w:color="auto"/>
            </w:tcBorders>
            <w:shd w:val="clear" w:color="auto" w:fill="auto"/>
            <w:vAlign w:val="center"/>
            <w:hideMark/>
          </w:tcPr>
          <w:p w:rsidR="006625C8" w:rsidRPr="006625C8" w:rsidRDefault="006625C8" w:rsidP="006625C8">
            <w:pPr>
              <w:jc w:val="center"/>
              <w:rPr>
                <w:rFonts w:ascii="AcadNusx" w:hAnsi="AcadNusx" w:cs="Calibri"/>
                <w:color w:val="000000"/>
                <w:sz w:val="22"/>
                <w:szCs w:val="22"/>
                <w:lang w:val="ru-RU" w:eastAsia="ru-RU"/>
              </w:rPr>
            </w:pPr>
            <w:r w:rsidRPr="006625C8">
              <w:rPr>
                <w:rFonts w:ascii="AcadNusx" w:hAnsi="AcadNusx" w:cs="Calibri"/>
                <w:color w:val="000000"/>
                <w:sz w:val="22"/>
                <w:szCs w:val="22"/>
                <w:lang w:val="ru-RU" w:eastAsia="ru-RU"/>
              </w:rPr>
              <w:t>33,69</w:t>
            </w:r>
          </w:p>
        </w:tc>
        <w:tc>
          <w:tcPr>
            <w:tcW w:w="1635" w:type="dxa"/>
            <w:tcBorders>
              <w:top w:val="nil"/>
              <w:left w:val="nil"/>
              <w:bottom w:val="single" w:sz="4" w:space="0" w:color="auto"/>
              <w:right w:val="single" w:sz="4" w:space="0" w:color="auto"/>
            </w:tcBorders>
            <w:shd w:val="clear" w:color="auto" w:fill="auto"/>
            <w:vAlign w:val="center"/>
            <w:hideMark/>
          </w:tcPr>
          <w:p w:rsidR="006625C8" w:rsidRPr="006625C8" w:rsidRDefault="006625C8" w:rsidP="006625C8">
            <w:pPr>
              <w:jc w:val="center"/>
              <w:rPr>
                <w:rFonts w:ascii="AcadNusx" w:hAnsi="AcadNusx" w:cs="Calibri"/>
                <w:color w:val="000000"/>
                <w:sz w:val="22"/>
                <w:szCs w:val="22"/>
                <w:lang w:val="ru-RU" w:eastAsia="ru-RU"/>
              </w:rPr>
            </w:pPr>
            <w:r w:rsidRPr="006625C8">
              <w:rPr>
                <w:rFonts w:ascii="AcadNusx" w:hAnsi="AcadNusx" w:cs="Calibri"/>
                <w:color w:val="000000"/>
                <w:sz w:val="22"/>
                <w:szCs w:val="22"/>
                <w:lang w:val="ru-RU" w:eastAsia="ru-RU"/>
              </w:rPr>
              <w:t>0,05</w:t>
            </w:r>
          </w:p>
        </w:tc>
        <w:tc>
          <w:tcPr>
            <w:tcW w:w="625" w:type="dxa"/>
            <w:tcBorders>
              <w:top w:val="nil"/>
              <w:left w:val="nil"/>
              <w:bottom w:val="single" w:sz="4" w:space="0" w:color="auto"/>
              <w:right w:val="single" w:sz="4" w:space="0" w:color="auto"/>
            </w:tcBorders>
            <w:shd w:val="clear" w:color="auto" w:fill="auto"/>
            <w:vAlign w:val="center"/>
            <w:hideMark/>
          </w:tcPr>
          <w:p w:rsidR="006625C8" w:rsidRPr="006625C8" w:rsidRDefault="006625C8" w:rsidP="006625C8">
            <w:pPr>
              <w:jc w:val="center"/>
              <w:rPr>
                <w:rFonts w:ascii="AcadNusx" w:hAnsi="AcadNusx" w:cs="Calibri"/>
                <w:color w:val="000000"/>
                <w:sz w:val="22"/>
                <w:szCs w:val="22"/>
                <w:lang w:val="ru-RU" w:eastAsia="ru-RU"/>
              </w:rPr>
            </w:pPr>
            <w:r w:rsidRPr="006625C8">
              <w:rPr>
                <w:rFonts w:ascii="AcadNusx" w:hAnsi="AcadNusx" w:cs="Calibri"/>
                <w:color w:val="000000"/>
                <w:sz w:val="22"/>
                <w:szCs w:val="22"/>
                <w:lang w:val="ru-RU" w:eastAsia="ru-RU"/>
              </w:rPr>
              <w:t>0,75</w:t>
            </w:r>
          </w:p>
        </w:tc>
        <w:tc>
          <w:tcPr>
            <w:tcW w:w="1602" w:type="dxa"/>
            <w:tcBorders>
              <w:top w:val="nil"/>
              <w:left w:val="nil"/>
              <w:bottom w:val="single" w:sz="4" w:space="0" w:color="auto"/>
              <w:right w:val="single" w:sz="4" w:space="0" w:color="auto"/>
            </w:tcBorders>
            <w:shd w:val="clear" w:color="auto" w:fill="auto"/>
            <w:vAlign w:val="center"/>
            <w:hideMark/>
          </w:tcPr>
          <w:p w:rsidR="006625C8" w:rsidRPr="006625C8" w:rsidRDefault="006625C8" w:rsidP="006625C8">
            <w:pPr>
              <w:jc w:val="center"/>
              <w:rPr>
                <w:rFonts w:ascii="AcadNusx" w:hAnsi="AcadNusx" w:cs="Calibri"/>
                <w:color w:val="000000"/>
                <w:sz w:val="22"/>
                <w:szCs w:val="22"/>
                <w:lang w:val="ru-RU" w:eastAsia="ru-RU"/>
              </w:rPr>
            </w:pPr>
            <w:r w:rsidRPr="006625C8">
              <w:rPr>
                <w:rFonts w:ascii="AcadNusx" w:hAnsi="AcadNusx" w:cs="Calibri"/>
                <w:color w:val="000000"/>
                <w:sz w:val="22"/>
                <w:szCs w:val="22"/>
                <w:lang w:val="ru-RU" w:eastAsia="ru-RU"/>
              </w:rPr>
              <w:t>25,27</w:t>
            </w:r>
          </w:p>
        </w:tc>
        <w:tc>
          <w:tcPr>
            <w:tcW w:w="1445" w:type="dxa"/>
            <w:tcBorders>
              <w:top w:val="nil"/>
              <w:left w:val="nil"/>
              <w:bottom w:val="single" w:sz="4" w:space="0" w:color="auto"/>
              <w:right w:val="single" w:sz="4" w:space="0" w:color="auto"/>
            </w:tcBorders>
            <w:shd w:val="clear" w:color="auto" w:fill="auto"/>
            <w:noWrap/>
            <w:vAlign w:val="bottom"/>
            <w:hideMark/>
          </w:tcPr>
          <w:p w:rsidR="006625C8" w:rsidRPr="006625C8" w:rsidRDefault="006625C8" w:rsidP="006625C8">
            <w:pPr>
              <w:jc w:val="center"/>
              <w:rPr>
                <w:rFonts w:ascii="Calibri" w:hAnsi="Calibri" w:cs="Calibri"/>
                <w:color w:val="000000"/>
                <w:sz w:val="22"/>
                <w:szCs w:val="22"/>
                <w:lang w:val="ru-RU" w:eastAsia="ru-RU"/>
              </w:rPr>
            </w:pPr>
            <w:r w:rsidRPr="006625C8">
              <w:rPr>
                <w:rFonts w:ascii="Calibri" w:hAnsi="Calibri" w:cs="Calibri"/>
                <w:color w:val="000000"/>
                <w:sz w:val="22"/>
                <w:szCs w:val="22"/>
                <w:lang w:val="ru-RU" w:eastAsia="ru-RU"/>
              </w:rPr>
              <w:t>0,035</w:t>
            </w:r>
          </w:p>
        </w:tc>
      </w:tr>
    </w:tbl>
    <w:p w:rsidR="00E61CFF" w:rsidRPr="009128D8" w:rsidRDefault="00E61CFF" w:rsidP="00E61CFF"/>
    <w:p w:rsidR="00E61CFF" w:rsidRPr="009128D8" w:rsidRDefault="00E61CFF" w:rsidP="00E61CFF"/>
    <w:p w:rsidR="00E61CFF" w:rsidRPr="009128D8" w:rsidRDefault="00E61CFF" w:rsidP="00E61CFF"/>
    <w:p w:rsidR="00E61CFF" w:rsidRPr="009128D8" w:rsidRDefault="00E61CFF" w:rsidP="00E61CFF"/>
    <w:p w:rsidR="000113DA" w:rsidRDefault="000113DA" w:rsidP="00E61CFF">
      <w:pPr>
        <w:sectPr w:rsidR="000113DA" w:rsidSect="000113DA">
          <w:pgSz w:w="16838" w:h="11906" w:orient="landscape"/>
          <w:pgMar w:top="720" w:right="720" w:bottom="720" w:left="720" w:header="709" w:footer="709" w:gutter="0"/>
          <w:cols w:space="708"/>
          <w:docGrid w:linePitch="360"/>
        </w:sectPr>
      </w:pPr>
    </w:p>
    <w:p w:rsidR="00E61CFF" w:rsidRDefault="00E61CFF" w:rsidP="00E61CFF"/>
    <w:p w:rsidR="000113DA" w:rsidRPr="005135AC" w:rsidRDefault="000113DA" w:rsidP="000113DA">
      <w:pPr>
        <w:spacing w:before="120" w:after="120"/>
        <w:ind w:firstLine="180"/>
        <w:jc w:val="center"/>
        <w:rPr>
          <w:rFonts w:ascii="AcadNusx" w:hAnsi="AcadNusx" w:cs="AcadNusx"/>
          <w:b/>
          <w:bCs/>
          <w:color w:val="000000"/>
          <w:spacing w:val="44"/>
          <w:sz w:val="24"/>
          <w:szCs w:val="24"/>
        </w:rPr>
      </w:pPr>
      <w:r>
        <w:tab/>
      </w:r>
      <w:proofErr w:type="gramStart"/>
      <w:r w:rsidRPr="005135AC">
        <w:rPr>
          <w:rFonts w:ascii="AcadNusx" w:hAnsi="AcadNusx" w:cs="AcadNusx"/>
          <w:b/>
          <w:bCs/>
          <w:color w:val="000000"/>
          <w:spacing w:val="44"/>
          <w:sz w:val="24"/>
          <w:szCs w:val="24"/>
        </w:rPr>
        <w:t>wylis</w:t>
      </w:r>
      <w:proofErr w:type="gramEnd"/>
      <w:r w:rsidRPr="005135AC">
        <w:rPr>
          <w:rFonts w:ascii="AcadNusx" w:hAnsi="AcadNusx" w:cs="AcadNusx"/>
          <w:b/>
          <w:bCs/>
          <w:color w:val="000000"/>
          <w:spacing w:val="44"/>
          <w:sz w:val="24"/>
          <w:szCs w:val="24"/>
        </w:rPr>
        <w:t xml:space="preserve"> yovelTviuri gadasaxadis gansazRvra</w:t>
      </w:r>
    </w:p>
    <w:p w:rsidR="001D7030" w:rsidRDefault="001D7030" w:rsidP="001D7030">
      <w:pPr>
        <w:spacing w:before="120" w:after="120"/>
        <w:ind w:firstLine="180"/>
        <w:jc w:val="both"/>
        <w:rPr>
          <w:rFonts w:ascii="AcadNusx" w:hAnsi="AcadNusx" w:cs="AcadNusx"/>
          <w:b/>
          <w:bCs/>
          <w:color w:val="000000"/>
          <w:spacing w:val="44"/>
          <w:sz w:val="24"/>
          <w:szCs w:val="24"/>
        </w:rPr>
      </w:pPr>
      <w:proofErr w:type="gramStart"/>
      <w:r>
        <w:rPr>
          <w:rFonts w:ascii="AcadNusx" w:hAnsi="AcadNusx" w:cs="AcadNusx"/>
        </w:rPr>
        <w:t>moijareebze</w:t>
      </w:r>
      <w:proofErr w:type="gramEnd"/>
      <w:r>
        <w:rPr>
          <w:rFonts w:ascii="AcadNusx" w:hAnsi="AcadNusx" w:cs="AcadNusx"/>
        </w:rPr>
        <w:t xml:space="preserve"> gacemuli farTebis komunaluri gadasaxadebis gansazRvrisTvis gamoyenebuli iqna skolis mier garkveuli periodisTvis faqtiurad gaweuli danaxarjebi. </w:t>
      </w:r>
      <w:proofErr w:type="gramStart"/>
      <w:r>
        <w:rPr>
          <w:rFonts w:ascii="AcadNusx" w:hAnsi="AcadNusx" w:cs="AcadNusx"/>
        </w:rPr>
        <w:t>saSualod</w:t>
      </w:r>
      <w:proofErr w:type="gramEnd"/>
      <w:r>
        <w:rPr>
          <w:rFonts w:ascii="AcadNusx" w:hAnsi="AcadNusx" w:cs="AcadNusx"/>
        </w:rPr>
        <w:t xml:space="preserve"> kacze dReSi iangariSeba 2 litri wyali. Semfasebels Seeqmna SezRudva: ucnobia moijareebis mier dakavebul farTebSi (wreebSi) ramdeni </w:t>
      </w:r>
      <w:proofErr w:type="gramStart"/>
      <w:r>
        <w:rPr>
          <w:rFonts w:ascii="AcadNusx" w:hAnsi="AcadNusx" w:cs="AcadNusx"/>
        </w:rPr>
        <w:t>moswavle  iqneba</w:t>
      </w:r>
      <w:proofErr w:type="gramEnd"/>
      <w:r>
        <w:rPr>
          <w:rFonts w:ascii="AcadNusx" w:hAnsi="AcadNusx" w:cs="AcadNusx"/>
        </w:rPr>
        <w:t xml:space="preserve"> dakavebuli, Semfasebelma miiRo daSveba da wylis raodenoba daiyvana erTeul kvadratul metramde da gadaanawila Sesabamis farTebze. </w:t>
      </w:r>
      <w:proofErr w:type="gramStart"/>
      <w:r>
        <w:rPr>
          <w:rFonts w:ascii="AcadNusx" w:hAnsi="AcadNusx" w:cs="AcadNusx"/>
        </w:rPr>
        <w:t>skolis</w:t>
      </w:r>
      <w:proofErr w:type="gramEnd"/>
      <w:r>
        <w:rPr>
          <w:rFonts w:ascii="AcadNusx" w:hAnsi="AcadNusx" w:cs="AcadNusx"/>
        </w:rPr>
        <w:t xml:space="preserve"> mier 2017 wlis ganmavlobaSi daxarjulia </w:t>
      </w:r>
      <w:r>
        <w:rPr>
          <w:rFonts w:ascii="AcadNusx" w:hAnsi="AcadNusx" w:cs="Arial"/>
        </w:rPr>
        <w:t xml:space="preserve">367 </w:t>
      </w:r>
      <w:r>
        <w:rPr>
          <w:rFonts w:ascii="AcadNusx" w:hAnsi="AcadNusx" w:cs="AcadNusx"/>
        </w:rPr>
        <w:t xml:space="preserve">kub.m. </w:t>
      </w:r>
      <w:proofErr w:type="gramStart"/>
      <w:r>
        <w:rPr>
          <w:rFonts w:ascii="AcadNusx" w:hAnsi="AcadNusx" w:cs="AcadNusx"/>
        </w:rPr>
        <w:t>wyali</w:t>
      </w:r>
      <w:proofErr w:type="gramEnd"/>
      <w:r>
        <w:rPr>
          <w:rFonts w:ascii="AcadNusx" w:hAnsi="AcadNusx" w:cs="AcadNusx"/>
        </w:rPr>
        <w:t xml:space="preserve">, rac fulad gamoxatulebaSi </w:t>
      </w:r>
      <w:r>
        <w:rPr>
          <w:rFonts w:ascii="AcadNusx" w:hAnsi="AcadNusx" w:cs="Arial"/>
        </w:rPr>
        <w:t xml:space="preserve">1616 </w:t>
      </w:r>
      <w:r>
        <w:rPr>
          <w:rFonts w:ascii="AcadNusx" w:hAnsi="AcadNusx" w:cs="AcadNusx"/>
        </w:rPr>
        <w:t xml:space="preserve">lars Seadgens. </w:t>
      </w:r>
      <w:proofErr w:type="gramStart"/>
      <w:r>
        <w:rPr>
          <w:rFonts w:ascii="AcadNusx" w:hAnsi="AcadNusx" w:cs="AcadNusx"/>
        </w:rPr>
        <w:t>Tu daxarjuli wylis raodenobas gavyobT skolis saerTo farTze miviRebT, rom erTi kv.m.</w:t>
      </w:r>
      <w:proofErr w:type="gramEnd"/>
      <w:r>
        <w:rPr>
          <w:rFonts w:ascii="AcadNusx" w:hAnsi="AcadNusx" w:cs="AcadNusx"/>
        </w:rPr>
        <w:t xml:space="preserve"> </w:t>
      </w:r>
      <w:proofErr w:type="gramStart"/>
      <w:r>
        <w:rPr>
          <w:rFonts w:ascii="AcadNusx" w:hAnsi="AcadNusx" w:cs="AcadNusx"/>
        </w:rPr>
        <w:t>ixarjeba</w:t>
      </w:r>
      <w:proofErr w:type="gramEnd"/>
      <w:r>
        <w:rPr>
          <w:rFonts w:ascii="AcadNusx" w:hAnsi="AcadNusx" w:cs="AcadNusx"/>
        </w:rPr>
        <w:t xml:space="preserve"> 0.009 kub.m. </w:t>
      </w:r>
      <w:proofErr w:type="gramStart"/>
      <w:r>
        <w:rPr>
          <w:rFonts w:ascii="AcadNusx" w:hAnsi="AcadNusx" w:cs="AcadNusx"/>
        </w:rPr>
        <w:t>wyali</w:t>
      </w:r>
      <w:proofErr w:type="gramEnd"/>
      <w:r>
        <w:rPr>
          <w:rFonts w:ascii="AcadNusx" w:hAnsi="AcadNusx" w:cs="AcadNusx"/>
        </w:rPr>
        <w:t xml:space="preserve"> TveSi. </w:t>
      </w:r>
      <w:proofErr w:type="gramStart"/>
      <w:r>
        <w:rPr>
          <w:rFonts w:ascii="AcadNusx" w:hAnsi="AcadNusx" w:cs="AcadNusx"/>
        </w:rPr>
        <w:t>erT</w:t>
      </w:r>
      <w:proofErr w:type="gramEnd"/>
      <w:r>
        <w:rPr>
          <w:rFonts w:ascii="AcadNusx" w:hAnsi="AcadNusx" w:cs="AcadNusx"/>
        </w:rPr>
        <w:t xml:space="preserve"> kv.m. </w:t>
      </w:r>
      <w:proofErr w:type="gramStart"/>
      <w:r>
        <w:rPr>
          <w:rFonts w:ascii="AcadNusx" w:hAnsi="AcadNusx" w:cs="AcadNusx"/>
        </w:rPr>
        <w:t>daxarjuli</w:t>
      </w:r>
      <w:proofErr w:type="gramEnd"/>
      <w:r>
        <w:rPr>
          <w:rFonts w:ascii="AcadNusx" w:hAnsi="AcadNusx" w:cs="AcadNusx"/>
        </w:rPr>
        <w:t xml:space="preserve"> wylis raodenoba unda gadamravldes moijaris mier dakavebul farTze da miviRebT erTi Tvis ganmavlobaSi saijaro farTze daxarjul wylis raodenobas.</w:t>
      </w:r>
    </w:p>
    <w:p w:rsidR="001D7030" w:rsidRDefault="001D7030" w:rsidP="001D7030">
      <w:pPr>
        <w:spacing w:before="120" w:after="120"/>
        <w:jc w:val="both"/>
        <w:rPr>
          <w:rFonts w:ascii="AcadNusx" w:hAnsi="AcadNusx" w:cs="AcadNusx"/>
        </w:rPr>
      </w:pPr>
      <w:proofErr w:type="gramStart"/>
      <w:r>
        <w:rPr>
          <w:rFonts w:ascii="AcadNusx" w:hAnsi="AcadNusx" w:cs="AcadNusx"/>
        </w:rPr>
        <w:t>daangariSeba</w:t>
      </w:r>
      <w:proofErr w:type="gramEnd"/>
      <w:r>
        <w:rPr>
          <w:rFonts w:ascii="AcadNusx" w:hAnsi="AcadNusx" w:cs="AcadNusx"/>
        </w:rPr>
        <w:t xml:space="preserve"> mocemulia cxriliSi #2</w:t>
      </w:r>
    </w:p>
    <w:p w:rsidR="000113DA" w:rsidRDefault="000113DA" w:rsidP="000113DA"/>
    <w:p w:rsidR="000113DA" w:rsidRDefault="000113DA" w:rsidP="000113DA"/>
    <w:tbl>
      <w:tblPr>
        <w:tblW w:w="13160" w:type="dxa"/>
        <w:tblInd w:w="93" w:type="dxa"/>
        <w:tblLook w:val="04A0" w:firstRow="1" w:lastRow="0" w:firstColumn="1" w:lastColumn="0" w:noHBand="0" w:noVBand="1"/>
      </w:tblPr>
      <w:tblGrid>
        <w:gridCol w:w="1777"/>
        <w:gridCol w:w="2017"/>
        <w:gridCol w:w="1396"/>
        <w:gridCol w:w="1532"/>
        <w:gridCol w:w="1068"/>
        <w:gridCol w:w="1397"/>
        <w:gridCol w:w="1397"/>
        <w:gridCol w:w="724"/>
        <w:gridCol w:w="1430"/>
        <w:gridCol w:w="1527"/>
      </w:tblGrid>
      <w:tr w:rsidR="006625C8" w:rsidRPr="006625C8" w:rsidTr="006625C8">
        <w:trPr>
          <w:trHeight w:val="2265"/>
        </w:trPr>
        <w:tc>
          <w:tcPr>
            <w:tcW w:w="1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25C8" w:rsidRPr="006625C8" w:rsidRDefault="006625C8" w:rsidP="006625C8">
            <w:pPr>
              <w:jc w:val="center"/>
              <w:rPr>
                <w:rFonts w:ascii="AcadNusx" w:hAnsi="AcadNusx" w:cs="Calibri"/>
                <w:color w:val="000000"/>
                <w:lang w:val="ru-RU" w:eastAsia="ru-RU"/>
              </w:rPr>
            </w:pPr>
            <w:r w:rsidRPr="006625C8">
              <w:rPr>
                <w:rFonts w:ascii="AcadNusx" w:hAnsi="AcadNusx" w:cs="Calibri"/>
                <w:color w:val="000000"/>
                <w:lang w:val="ru-RU" w:eastAsia="ru-RU"/>
              </w:rPr>
              <w:t>skolis farTobi (damrgvalebiT)</w:t>
            </w:r>
          </w:p>
        </w:tc>
        <w:tc>
          <w:tcPr>
            <w:tcW w:w="1831" w:type="dxa"/>
            <w:tcBorders>
              <w:top w:val="single" w:sz="4" w:space="0" w:color="auto"/>
              <w:left w:val="nil"/>
              <w:bottom w:val="single" w:sz="4" w:space="0" w:color="auto"/>
              <w:right w:val="single" w:sz="4" w:space="0" w:color="auto"/>
            </w:tcBorders>
            <w:shd w:val="clear" w:color="auto" w:fill="auto"/>
            <w:vAlign w:val="center"/>
            <w:hideMark/>
          </w:tcPr>
          <w:p w:rsidR="006625C8" w:rsidRPr="006625C8" w:rsidRDefault="006625C8" w:rsidP="006625C8">
            <w:pPr>
              <w:jc w:val="center"/>
              <w:rPr>
                <w:rFonts w:ascii="AcadNusx" w:hAnsi="AcadNusx" w:cs="Calibri"/>
                <w:color w:val="000000"/>
                <w:lang w:val="ru-RU" w:eastAsia="ru-RU"/>
              </w:rPr>
            </w:pPr>
            <w:r w:rsidRPr="006625C8">
              <w:rPr>
                <w:rFonts w:ascii="AcadNusx" w:hAnsi="AcadNusx" w:cs="Calibri"/>
                <w:color w:val="000000"/>
                <w:lang w:val="ru-RU" w:eastAsia="ru-RU"/>
              </w:rPr>
              <w:t xml:space="preserve">2017 welsDdaxarjuli wyali      </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rsidR="006625C8" w:rsidRPr="006625C8" w:rsidRDefault="006625C8" w:rsidP="006625C8">
            <w:pPr>
              <w:jc w:val="center"/>
              <w:rPr>
                <w:rFonts w:ascii="AcadNusx" w:hAnsi="AcadNusx" w:cs="Calibri"/>
                <w:color w:val="000000"/>
                <w:lang w:val="ru-RU" w:eastAsia="ru-RU"/>
              </w:rPr>
            </w:pPr>
            <w:r w:rsidRPr="006625C8">
              <w:rPr>
                <w:rFonts w:ascii="AcadNusx" w:hAnsi="AcadNusx" w:cs="Calibri"/>
                <w:color w:val="000000"/>
                <w:lang w:val="ru-RU" w:eastAsia="ru-RU"/>
              </w:rPr>
              <w:t>wylis xarji TveSi (saSualoT)</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rsidR="006625C8" w:rsidRPr="006625C8" w:rsidRDefault="006625C8" w:rsidP="006625C8">
            <w:pPr>
              <w:jc w:val="center"/>
              <w:rPr>
                <w:rFonts w:ascii="AcadNusx" w:hAnsi="AcadNusx" w:cs="Calibri"/>
                <w:color w:val="000000"/>
                <w:lang w:eastAsia="ru-RU"/>
              </w:rPr>
            </w:pPr>
            <w:proofErr w:type="gramStart"/>
            <w:r w:rsidRPr="006625C8">
              <w:rPr>
                <w:rFonts w:ascii="AcadNusx" w:hAnsi="AcadNusx" w:cs="Calibri"/>
                <w:color w:val="000000"/>
                <w:lang w:eastAsia="ru-RU"/>
              </w:rPr>
              <w:t>erT</w:t>
            </w:r>
            <w:proofErr w:type="gramEnd"/>
            <w:r w:rsidRPr="006625C8">
              <w:rPr>
                <w:rFonts w:ascii="AcadNusx" w:hAnsi="AcadNusx" w:cs="Calibri"/>
                <w:color w:val="000000"/>
                <w:lang w:eastAsia="ru-RU"/>
              </w:rPr>
              <w:t xml:space="preserve"> kv.m. moxmarebuli wylis saSualo raodenoba</w:t>
            </w:r>
          </w:p>
        </w:tc>
        <w:tc>
          <w:tcPr>
            <w:tcW w:w="1028" w:type="dxa"/>
            <w:tcBorders>
              <w:top w:val="single" w:sz="4" w:space="0" w:color="auto"/>
              <w:left w:val="nil"/>
              <w:bottom w:val="single" w:sz="4" w:space="0" w:color="auto"/>
              <w:right w:val="single" w:sz="4" w:space="0" w:color="auto"/>
            </w:tcBorders>
            <w:shd w:val="clear" w:color="auto" w:fill="auto"/>
            <w:vAlign w:val="center"/>
            <w:hideMark/>
          </w:tcPr>
          <w:p w:rsidR="006625C8" w:rsidRPr="006625C8" w:rsidRDefault="006625C8" w:rsidP="006625C8">
            <w:pPr>
              <w:jc w:val="center"/>
              <w:rPr>
                <w:rFonts w:ascii="AcadNusx" w:hAnsi="AcadNusx" w:cs="Calibri"/>
                <w:color w:val="000000"/>
                <w:lang w:val="ru-RU" w:eastAsia="ru-RU"/>
              </w:rPr>
            </w:pPr>
            <w:r w:rsidRPr="006625C8">
              <w:rPr>
                <w:rFonts w:ascii="AcadNusx" w:hAnsi="AcadNusx" w:cs="Calibri"/>
                <w:color w:val="000000"/>
                <w:lang w:val="ru-RU" w:eastAsia="ru-RU"/>
              </w:rPr>
              <w:t>saijaro farTi</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rsidR="006625C8" w:rsidRPr="006625C8" w:rsidRDefault="006625C8" w:rsidP="006625C8">
            <w:pPr>
              <w:jc w:val="center"/>
              <w:rPr>
                <w:rFonts w:ascii="AcadNusx" w:hAnsi="AcadNusx" w:cs="Calibri"/>
                <w:color w:val="000000"/>
                <w:lang w:val="ru-RU" w:eastAsia="ru-RU"/>
              </w:rPr>
            </w:pPr>
            <w:r w:rsidRPr="006625C8">
              <w:rPr>
                <w:rFonts w:ascii="AcadNusx" w:hAnsi="AcadNusx" w:cs="Calibri"/>
                <w:color w:val="000000"/>
                <w:lang w:val="ru-RU" w:eastAsia="ru-RU"/>
              </w:rPr>
              <w:t xml:space="preserve">saSualod TveSi daxarjuli wyali </w:t>
            </w:r>
          </w:p>
        </w:tc>
        <w:tc>
          <w:tcPr>
            <w:tcW w:w="1385" w:type="dxa"/>
            <w:tcBorders>
              <w:top w:val="single" w:sz="4" w:space="0" w:color="auto"/>
              <w:left w:val="nil"/>
              <w:bottom w:val="single" w:sz="4" w:space="0" w:color="auto"/>
              <w:right w:val="single" w:sz="4" w:space="0" w:color="auto"/>
            </w:tcBorders>
            <w:shd w:val="clear" w:color="auto" w:fill="auto"/>
            <w:vAlign w:val="center"/>
            <w:hideMark/>
          </w:tcPr>
          <w:p w:rsidR="006625C8" w:rsidRPr="006625C8" w:rsidRDefault="006625C8" w:rsidP="006625C8">
            <w:pPr>
              <w:jc w:val="center"/>
              <w:rPr>
                <w:rFonts w:ascii="AcadNusx" w:hAnsi="AcadNusx" w:cs="Calibri"/>
                <w:color w:val="000000"/>
                <w:lang w:eastAsia="ru-RU"/>
              </w:rPr>
            </w:pPr>
            <w:r w:rsidRPr="006625C8">
              <w:rPr>
                <w:rFonts w:ascii="AcadNusx" w:hAnsi="AcadNusx" w:cs="Calibri"/>
                <w:color w:val="000000"/>
                <w:lang w:eastAsia="ru-RU"/>
              </w:rPr>
              <w:t>erT saaTSi daxarjuli wylis raodenoba</w:t>
            </w:r>
          </w:p>
        </w:tc>
        <w:tc>
          <w:tcPr>
            <w:tcW w:w="652" w:type="dxa"/>
            <w:tcBorders>
              <w:top w:val="single" w:sz="4" w:space="0" w:color="auto"/>
              <w:left w:val="nil"/>
              <w:bottom w:val="single" w:sz="4" w:space="0" w:color="auto"/>
              <w:right w:val="single" w:sz="4" w:space="0" w:color="auto"/>
            </w:tcBorders>
            <w:shd w:val="clear" w:color="auto" w:fill="auto"/>
            <w:vAlign w:val="center"/>
            <w:hideMark/>
          </w:tcPr>
          <w:p w:rsidR="006625C8" w:rsidRPr="006625C8" w:rsidRDefault="006625C8" w:rsidP="006625C8">
            <w:pPr>
              <w:jc w:val="center"/>
              <w:rPr>
                <w:rFonts w:ascii="AcadNusx" w:hAnsi="AcadNusx" w:cs="Calibri"/>
                <w:color w:val="000000"/>
                <w:lang w:val="ru-RU" w:eastAsia="ru-RU"/>
              </w:rPr>
            </w:pPr>
            <w:r w:rsidRPr="006625C8">
              <w:rPr>
                <w:rFonts w:ascii="AcadNusx" w:hAnsi="AcadNusx" w:cs="Calibri"/>
                <w:color w:val="000000"/>
                <w:lang w:val="ru-RU" w:eastAsia="ru-RU"/>
              </w:rPr>
              <w:t>kub.m. fasi</w:t>
            </w:r>
          </w:p>
        </w:tc>
        <w:tc>
          <w:tcPr>
            <w:tcW w:w="1377" w:type="dxa"/>
            <w:tcBorders>
              <w:top w:val="single" w:sz="4" w:space="0" w:color="auto"/>
              <w:left w:val="nil"/>
              <w:bottom w:val="single" w:sz="4" w:space="0" w:color="auto"/>
              <w:right w:val="single" w:sz="4" w:space="0" w:color="auto"/>
            </w:tcBorders>
            <w:shd w:val="clear" w:color="auto" w:fill="auto"/>
            <w:vAlign w:val="center"/>
            <w:hideMark/>
          </w:tcPr>
          <w:p w:rsidR="006625C8" w:rsidRPr="006625C8" w:rsidRDefault="006625C8" w:rsidP="006625C8">
            <w:pPr>
              <w:jc w:val="center"/>
              <w:rPr>
                <w:rFonts w:ascii="AcadNusx" w:hAnsi="AcadNusx" w:cs="Calibri"/>
                <w:color w:val="000000"/>
                <w:lang w:val="ru-RU" w:eastAsia="ru-RU"/>
              </w:rPr>
            </w:pPr>
            <w:r w:rsidRPr="006625C8">
              <w:rPr>
                <w:rFonts w:ascii="AcadNusx" w:hAnsi="AcadNusx" w:cs="Calibri"/>
                <w:color w:val="000000"/>
                <w:lang w:val="ru-RU" w:eastAsia="ru-RU"/>
              </w:rPr>
              <w:t>erT saaTis Rirebuleba</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rsidR="006625C8" w:rsidRPr="006625C8" w:rsidRDefault="006625C8" w:rsidP="006625C8">
            <w:pPr>
              <w:jc w:val="center"/>
              <w:rPr>
                <w:rFonts w:ascii="AcadNusx" w:hAnsi="AcadNusx" w:cs="Calibri"/>
                <w:color w:val="000000"/>
                <w:lang w:val="ru-RU" w:eastAsia="ru-RU"/>
              </w:rPr>
            </w:pPr>
            <w:r w:rsidRPr="006625C8">
              <w:rPr>
                <w:rFonts w:ascii="AcadNusx" w:hAnsi="AcadNusx" w:cs="Calibri"/>
                <w:color w:val="000000"/>
                <w:lang w:val="ru-RU" w:eastAsia="ru-RU"/>
              </w:rPr>
              <w:t>TveSi gadasaxdeli Tanxa</w:t>
            </w:r>
          </w:p>
        </w:tc>
      </w:tr>
      <w:tr w:rsidR="006625C8" w:rsidRPr="006625C8" w:rsidTr="006625C8">
        <w:trPr>
          <w:trHeight w:val="315"/>
        </w:trPr>
        <w:tc>
          <w:tcPr>
            <w:tcW w:w="1597" w:type="dxa"/>
            <w:tcBorders>
              <w:top w:val="nil"/>
              <w:left w:val="single" w:sz="4" w:space="0" w:color="auto"/>
              <w:bottom w:val="single" w:sz="4" w:space="0" w:color="auto"/>
              <w:right w:val="single" w:sz="4" w:space="0" w:color="auto"/>
            </w:tcBorders>
            <w:shd w:val="clear" w:color="auto" w:fill="auto"/>
            <w:vAlign w:val="center"/>
            <w:hideMark/>
          </w:tcPr>
          <w:p w:rsidR="006625C8" w:rsidRPr="006625C8" w:rsidRDefault="006625C8" w:rsidP="006625C8">
            <w:pPr>
              <w:jc w:val="center"/>
              <w:rPr>
                <w:rFonts w:ascii="AcadNusx" w:hAnsi="AcadNusx" w:cs="Calibri"/>
                <w:color w:val="000000"/>
                <w:sz w:val="22"/>
                <w:szCs w:val="22"/>
                <w:lang w:val="ru-RU" w:eastAsia="ru-RU"/>
              </w:rPr>
            </w:pPr>
            <w:r w:rsidRPr="006625C8">
              <w:rPr>
                <w:rFonts w:ascii="AcadNusx" w:hAnsi="AcadNusx" w:cs="Calibri"/>
                <w:color w:val="000000"/>
                <w:sz w:val="22"/>
                <w:szCs w:val="22"/>
                <w:lang w:val="ru-RU" w:eastAsia="ru-RU"/>
              </w:rPr>
              <w:t>6514,32</w:t>
            </w:r>
          </w:p>
        </w:tc>
        <w:tc>
          <w:tcPr>
            <w:tcW w:w="1831" w:type="dxa"/>
            <w:tcBorders>
              <w:top w:val="nil"/>
              <w:left w:val="nil"/>
              <w:bottom w:val="single" w:sz="4" w:space="0" w:color="auto"/>
              <w:right w:val="single" w:sz="4" w:space="0" w:color="auto"/>
            </w:tcBorders>
            <w:shd w:val="clear" w:color="auto" w:fill="auto"/>
            <w:vAlign w:val="center"/>
            <w:hideMark/>
          </w:tcPr>
          <w:p w:rsidR="006625C8" w:rsidRPr="006625C8" w:rsidRDefault="006625C8" w:rsidP="006625C8">
            <w:pPr>
              <w:jc w:val="center"/>
              <w:rPr>
                <w:rFonts w:ascii="AcadNusx" w:hAnsi="AcadNusx" w:cs="Calibri"/>
                <w:color w:val="000000"/>
                <w:sz w:val="22"/>
                <w:szCs w:val="22"/>
                <w:lang w:val="ru-RU" w:eastAsia="ru-RU"/>
              </w:rPr>
            </w:pPr>
            <w:r w:rsidRPr="006625C8">
              <w:rPr>
                <w:rFonts w:ascii="AcadNusx" w:hAnsi="AcadNusx" w:cs="Calibri"/>
                <w:color w:val="000000"/>
                <w:sz w:val="22"/>
                <w:szCs w:val="22"/>
                <w:lang w:val="ru-RU" w:eastAsia="ru-RU"/>
              </w:rPr>
              <w:t>367,27</w:t>
            </w:r>
          </w:p>
        </w:tc>
        <w:tc>
          <w:tcPr>
            <w:tcW w:w="1328" w:type="dxa"/>
            <w:tcBorders>
              <w:top w:val="nil"/>
              <w:left w:val="nil"/>
              <w:bottom w:val="single" w:sz="4" w:space="0" w:color="auto"/>
              <w:right w:val="single" w:sz="4" w:space="0" w:color="auto"/>
            </w:tcBorders>
            <w:shd w:val="clear" w:color="auto" w:fill="auto"/>
            <w:vAlign w:val="center"/>
            <w:hideMark/>
          </w:tcPr>
          <w:p w:rsidR="006625C8" w:rsidRPr="006625C8" w:rsidRDefault="006625C8" w:rsidP="006625C8">
            <w:pPr>
              <w:jc w:val="center"/>
              <w:rPr>
                <w:rFonts w:ascii="AcadNusx" w:hAnsi="AcadNusx" w:cs="Calibri"/>
                <w:color w:val="000000"/>
                <w:sz w:val="22"/>
                <w:szCs w:val="22"/>
                <w:lang w:val="ru-RU" w:eastAsia="ru-RU"/>
              </w:rPr>
            </w:pPr>
            <w:r w:rsidRPr="006625C8">
              <w:rPr>
                <w:rFonts w:ascii="AcadNusx" w:hAnsi="AcadNusx" w:cs="Calibri"/>
                <w:color w:val="000000"/>
                <w:sz w:val="22"/>
                <w:szCs w:val="22"/>
                <w:lang w:val="ru-RU" w:eastAsia="ru-RU"/>
              </w:rPr>
              <w:t>61,21</w:t>
            </w:r>
          </w:p>
        </w:tc>
        <w:tc>
          <w:tcPr>
            <w:tcW w:w="1410" w:type="dxa"/>
            <w:tcBorders>
              <w:top w:val="nil"/>
              <w:left w:val="nil"/>
              <w:bottom w:val="single" w:sz="4" w:space="0" w:color="auto"/>
              <w:right w:val="single" w:sz="4" w:space="0" w:color="auto"/>
            </w:tcBorders>
            <w:shd w:val="clear" w:color="auto" w:fill="auto"/>
            <w:vAlign w:val="center"/>
            <w:hideMark/>
          </w:tcPr>
          <w:p w:rsidR="006625C8" w:rsidRPr="006625C8" w:rsidRDefault="006625C8" w:rsidP="006625C8">
            <w:pPr>
              <w:jc w:val="center"/>
              <w:rPr>
                <w:rFonts w:ascii="AcadNusx" w:hAnsi="AcadNusx" w:cs="Calibri"/>
                <w:color w:val="000000"/>
                <w:sz w:val="22"/>
                <w:szCs w:val="22"/>
                <w:lang w:val="ru-RU" w:eastAsia="ru-RU"/>
              </w:rPr>
            </w:pPr>
            <w:r w:rsidRPr="006625C8">
              <w:rPr>
                <w:rFonts w:ascii="AcadNusx" w:hAnsi="AcadNusx" w:cs="Calibri"/>
                <w:color w:val="000000"/>
                <w:sz w:val="22"/>
                <w:szCs w:val="22"/>
                <w:lang w:val="ru-RU" w:eastAsia="ru-RU"/>
              </w:rPr>
              <w:t>0,009</w:t>
            </w:r>
          </w:p>
        </w:tc>
        <w:tc>
          <w:tcPr>
            <w:tcW w:w="1028" w:type="dxa"/>
            <w:tcBorders>
              <w:top w:val="nil"/>
              <w:left w:val="nil"/>
              <w:bottom w:val="single" w:sz="4" w:space="0" w:color="auto"/>
              <w:right w:val="single" w:sz="4" w:space="0" w:color="auto"/>
            </w:tcBorders>
            <w:shd w:val="clear" w:color="auto" w:fill="auto"/>
            <w:noWrap/>
            <w:vAlign w:val="bottom"/>
            <w:hideMark/>
          </w:tcPr>
          <w:p w:rsidR="006625C8" w:rsidRPr="006625C8" w:rsidRDefault="006625C8" w:rsidP="006625C8">
            <w:pPr>
              <w:jc w:val="center"/>
              <w:rPr>
                <w:rFonts w:ascii="Calibri" w:hAnsi="Calibri" w:cs="Calibri"/>
                <w:color w:val="000000"/>
                <w:lang w:val="ru-RU" w:eastAsia="ru-RU"/>
              </w:rPr>
            </w:pPr>
            <w:r w:rsidRPr="006625C8">
              <w:rPr>
                <w:rFonts w:ascii="Calibri" w:hAnsi="Calibri" w:cs="Calibri"/>
                <w:color w:val="000000"/>
                <w:lang w:val="ru-RU" w:eastAsia="ru-RU"/>
              </w:rPr>
              <w:t>78,40</w:t>
            </w:r>
          </w:p>
        </w:tc>
        <w:tc>
          <w:tcPr>
            <w:tcW w:w="1211" w:type="dxa"/>
            <w:tcBorders>
              <w:top w:val="nil"/>
              <w:left w:val="nil"/>
              <w:bottom w:val="single" w:sz="4" w:space="0" w:color="auto"/>
              <w:right w:val="single" w:sz="4" w:space="0" w:color="auto"/>
            </w:tcBorders>
            <w:shd w:val="clear" w:color="auto" w:fill="auto"/>
            <w:vAlign w:val="center"/>
            <w:hideMark/>
          </w:tcPr>
          <w:p w:rsidR="006625C8" w:rsidRPr="006625C8" w:rsidRDefault="006625C8" w:rsidP="006625C8">
            <w:pPr>
              <w:jc w:val="center"/>
              <w:rPr>
                <w:rFonts w:ascii="AcadNusx" w:hAnsi="AcadNusx" w:cs="Calibri"/>
                <w:color w:val="000000"/>
                <w:sz w:val="22"/>
                <w:szCs w:val="22"/>
                <w:lang w:val="ru-RU" w:eastAsia="ru-RU"/>
              </w:rPr>
            </w:pPr>
            <w:r w:rsidRPr="006625C8">
              <w:rPr>
                <w:rFonts w:ascii="AcadNusx" w:hAnsi="AcadNusx" w:cs="Calibri"/>
                <w:color w:val="000000"/>
                <w:sz w:val="22"/>
                <w:szCs w:val="22"/>
                <w:lang w:val="ru-RU" w:eastAsia="ru-RU"/>
              </w:rPr>
              <w:t>0,7</w:t>
            </w:r>
          </w:p>
        </w:tc>
        <w:tc>
          <w:tcPr>
            <w:tcW w:w="1385" w:type="dxa"/>
            <w:tcBorders>
              <w:top w:val="nil"/>
              <w:left w:val="nil"/>
              <w:bottom w:val="single" w:sz="4" w:space="0" w:color="auto"/>
              <w:right w:val="single" w:sz="4" w:space="0" w:color="auto"/>
            </w:tcBorders>
            <w:shd w:val="clear" w:color="auto" w:fill="auto"/>
            <w:vAlign w:val="center"/>
            <w:hideMark/>
          </w:tcPr>
          <w:p w:rsidR="006625C8" w:rsidRPr="006625C8" w:rsidRDefault="006625C8" w:rsidP="006625C8">
            <w:pPr>
              <w:jc w:val="center"/>
              <w:rPr>
                <w:rFonts w:ascii="AcadNusx" w:hAnsi="AcadNusx" w:cs="Calibri"/>
                <w:color w:val="000000"/>
                <w:sz w:val="22"/>
                <w:szCs w:val="22"/>
                <w:lang w:val="ru-RU" w:eastAsia="ru-RU"/>
              </w:rPr>
            </w:pPr>
            <w:r w:rsidRPr="006625C8">
              <w:rPr>
                <w:rFonts w:ascii="AcadNusx" w:hAnsi="AcadNusx" w:cs="Calibri"/>
                <w:color w:val="000000"/>
                <w:sz w:val="22"/>
                <w:szCs w:val="22"/>
                <w:lang w:val="ru-RU" w:eastAsia="ru-RU"/>
              </w:rPr>
              <w:t>0,0010</w:t>
            </w:r>
          </w:p>
        </w:tc>
        <w:tc>
          <w:tcPr>
            <w:tcW w:w="652" w:type="dxa"/>
            <w:tcBorders>
              <w:top w:val="nil"/>
              <w:left w:val="nil"/>
              <w:bottom w:val="single" w:sz="4" w:space="0" w:color="auto"/>
              <w:right w:val="single" w:sz="4" w:space="0" w:color="auto"/>
            </w:tcBorders>
            <w:shd w:val="clear" w:color="auto" w:fill="auto"/>
            <w:vAlign w:val="center"/>
            <w:hideMark/>
          </w:tcPr>
          <w:p w:rsidR="006625C8" w:rsidRPr="006625C8" w:rsidRDefault="006625C8" w:rsidP="006625C8">
            <w:pPr>
              <w:jc w:val="center"/>
              <w:rPr>
                <w:rFonts w:ascii="AcadNusx" w:hAnsi="AcadNusx" w:cs="Calibri"/>
                <w:color w:val="000000"/>
                <w:sz w:val="22"/>
                <w:szCs w:val="22"/>
                <w:lang w:val="ru-RU" w:eastAsia="ru-RU"/>
              </w:rPr>
            </w:pPr>
            <w:r w:rsidRPr="006625C8">
              <w:rPr>
                <w:rFonts w:ascii="AcadNusx" w:hAnsi="AcadNusx" w:cs="Calibri"/>
                <w:color w:val="000000"/>
                <w:sz w:val="22"/>
                <w:szCs w:val="22"/>
                <w:lang w:val="ru-RU" w:eastAsia="ru-RU"/>
              </w:rPr>
              <w:t>4,40</w:t>
            </w:r>
          </w:p>
        </w:tc>
        <w:tc>
          <w:tcPr>
            <w:tcW w:w="1377" w:type="dxa"/>
            <w:tcBorders>
              <w:top w:val="nil"/>
              <w:left w:val="nil"/>
              <w:bottom w:val="single" w:sz="4" w:space="0" w:color="auto"/>
              <w:right w:val="single" w:sz="4" w:space="0" w:color="auto"/>
            </w:tcBorders>
            <w:shd w:val="clear" w:color="auto" w:fill="auto"/>
            <w:noWrap/>
            <w:vAlign w:val="bottom"/>
            <w:hideMark/>
          </w:tcPr>
          <w:p w:rsidR="006625C8" w:rsidRPr="006625C8" w:rsidRDefault="006625C8" w:rsidP="006625C8">
            <w:pPr>
              <w:jc w:val="center"/>
              <w:rPr>
                <w:rFonts w:ascii="Calibri" w:hAnsi="Calibri" w:cs="Calibri"/>
                <w:color w:val="000000"/>
                <w:sz w:val="22"/>
                <w:szCs w:val="22"/>
                <w:lang w:val="ru-RU" w:eastAsia="ru-RU"/>
              </w:rPr>
            </w:pPr>
            <w:r w:rsidRPr="006625C8">
              <w:rPr>
                <w:rFonts w:ascii="Calibri" w:hAnsi="Calibri" w:cs="Calibri"/>
                <w:color w:val="000000"/>
                <w:sz w:val="22"/>
                <w:szCs w:val="22"/>
                <w:lang w:val="ru-RU" w:eastAsia="ru-RU"/>
              </w:rPr>
              <w:t>0,005</w:t>
            </w:r>
          </w:p>
        </w:tc>
        <w:tc>
          <w:tcPr>
            <w:tcW w:w="1341" w:type="dxa"/>
            <w:tcBorders>
              <w:top w:val="nil"/>
              <w:left w:val="nil"/>
              <w:bottom w:val="single" w:sz="4" w:space="0" w:color="auto"/>
              <w:right w:val="single" w:sz="4" w:space="0" w:color="auto"/>
            </w:tcBorders>
            <w:shd w:val="clear" w:color="auto" w:fill="auto"/>
            <w:noWrap/>
            <w:vAlign w:val="bottom"/>
            <w:hideMark/>
          </w:tcPr>
          <w:p w:rsidR="006625C8" w:rsidRPr="006625C8" w:rsidRDefault="006625C8" w:rsidP="006625C8">
            <w:pPr>
              <w:jc w:val="right"/>
              <w:rPr>
                <w:rFonts w:ascii="Calibri" w:hAnsi="Calibri" w:cs="Calibri"/>
                <w:color w:val="000000"/>
                <w:sz w:val="22"/>
                <w:szCs w:val="22"/>
                <w:lang w:val="ru-RU" w:eastAsia="ru-RU"/>
              </w:rPr>
            </w:pPr>
            <w:r w:rsidRPr="006625C8">
              <w:rPr>
                <w:rFonts w:ascii="Calibri" w:hAnsi="Calibri" w:cs="Calibri"/>
                <w:color w:val="000000"/>
                <w:sz w:val="22"/>
                <w:szCs w:val="22"/>
                <w:lang w:val="ru-RU" w:eastAsia="ru-RU"/>
              </w:rPr>
              <w:t>3,241</w:t>
            </w:r>
          </w:p>
        </w:tc>
      </w:tr>
    </w:tbl>
    <w:p w:rsidR="000113DA" w:rsidRDefault="000113DA" w:rsidP="000113DA"/>
    <w:p w:rsidR="00F17EA9" w:rsidRDefault="00F17EA9" w:rsidP="000113DA">
      <w:pPr>
        <w:tabs>
          <w:tab w:val="left" w:pos="7109"/>
        </w:tabs>
      </w:pPr>
    </w:p>
    <w:p w:rsidR="00201733" w:rsidRDefault="00201733" w:rsidP="00F17EA9"/>
    <w:p w:rsidR="00201733" w:rsidRDefault="00201733" w:rsidP="00201733"/>
    <w:p w:rsidR="00201733" w:rsidRDefault="00201733" w:rsidP="00201733"/>
    <w:p w:rsidR="001D7030" w:rsidRDefault="001D7030" w:rsidP="00201733"/>
    <w:p w:rsidR="001D7030" w:rsidRDefault="001D7030" w:rsidP="00201733"/>
    <w:p w:rsidR="006625C8" w:rsidRDefault="006625C8" w:rsidP="00201733"/>
    <w:p w:rsidR="006625C8" w:rsidRDefault="006625C8" w:rsidP="00201733"/>
    <w:p w:rsidR="006625C8" w:rsidRDefault="006625C8" w:rsidP="00201733"/>
    <w:p w:rsidR="006625C8" w:rsidRDefault="006625C8" w:rsidP="00201733"/>
    <w:p w:rsidR="006625C8" w:rsidRDefault="006625C8" w:rsidP="00201733"/>
    <w:p w:rsidR="006625C8" w:rsidRDefault="006625C8" w:rsidP="00201733"/>
    <w:p w:rsidR="001D7030" w:rsidRDefault="001D7030" w:rsidP="00201733"/>
    <w:p w:rsidR="000113DA" w:rsidRDefault="000113DA" w:rsidP="00201733"/>
    <w:p w:rsidR="000113DA" w:rsidRPr="000113DA" w:rsidRDefault="000113DA" w:rsidP="000113DA"/>
    <w:p w:rsidR="000113DA" w:rsidRPr="000113DA" w:rsidRDefault="000113DA" w:rsidP="000113DA"/>
    <w:p w:rsidR="00E61CFF" w:rsidRDefault="000113DA" w:rsidP="006625C8">
      <w:pPr>
        <w:pStyle w:val="1"/>
        <w:numPr>
          <w:ilvl w:val="0"/>
          <w:numId w:val="8"/>
        </w:numPr>
        <w:spacing w:before="180" w:after="240"/>
        <w:jc w:val="center"/>
        <w:rPr>
          <w:rFonts w:ascii="AcadNusx" w:hAnsi="AcadNusx" w:cs="AcadNusx"/>
          <w:noProof/>
          <w:color w:val="000000"/>
          <w:sz w:val="36"/>
          <w:szCs w:val="36"/>
        </w:rPr>
      </w:pPr>
      <w:r>
        <w:tab/>
      </w:r>
      <w:r w:rsidR="005B73BA">
        <w:rPr>
          <w:rFonts w:ascii="AcadNusx" w:hAnsi="AcadNusx" w:cs="AcadNusx"/>
          <w:noProof/>
          <w:color w:val="000000"/>
          <w:sz w:val="36"/>
          <w:szCs w:val="36"/>
        </w:rPr>
        <w:t>saijaro Rirebulebis Sefaseba</w:t>
      </w:r>
    </w:p>
    <w:p w:rsidR="005B73BA" w:rsidRDefault="005B73BA" w:rsidP="005B73BA"/>
    <w:tbl>
      <w:tblPr>
        <w:tblW w:w="12851" w:type="dxa"/>
        <w:tblInd w:w="93" w:type="dxa"/>
        <w:tblLook w:val="04A0" w:firstRow="1" w:lastRow="0" w:firstColumn="1" w:lastColumn="0" w:noHBand="0" w:noVBand="1"/>
      </w:tblPr>
      <w:tblGrid>
        <w:gridCol w:w="2056"/>
        <w:gridCol w:w="945"/>
        <w:gridCol w:w="975"/>
        <w:gridCol w:w="1134"/>
        <w:gridCol w:w="1087"/>
        <w:gridCol w:w="874"/>
        <w:gridCol w:w="1087"/>
        <w:gridCol w:w="1252"/>
        <w:gridCol w:w="827"/>
        <w:gridCol w:w="922"/>
        <w:gridCol w:w="898"/>
        <w:gridCol w:w="794"/>
      </w:tblGrid>
      <w:tr w:rsidR="0053462C" w:rsidRPr="0053462C" w:rsidTr="0053462C">
        <w:trPr>
          <w:trHeight w:val="4629"/>
        </w:trPr>
        <w:tc>
          <w:tcPr>
            <w:tcW w:w="2056"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3462C" w:rsidRPr="0053462C" w:rsidRDefault="0053462C" w:rsidP="0053462C">
            <w:pPr>
              <w:jc w:val="center"/>
              <w:rPr>
                <w:rFonts w:ascii="AcadNusx" w:hAnsi="AcadNusx" w:cs="Calibri"/>
                <w:b/>
                <w:bCs/>
                <w:color w:val="000000"/>
                <w:lang w:val="ru-RU" w:eastAsia="ru-RU"/>
              </w:rPr>
            </w:pPr>
            <w:r w:rsidRPr="0053462C">
              <w:rPr>
                <w:rFonts w:ascii="AcadNusx" w:hAnsi="AcadNusx" w:cs="Calibri"/>
                <w:b/>
                <w:bCs/>
                <w:color w:val="000000"/>
                <w:lang w:val="ru-RU" w:eastAsia="ru-RU"/>
              </w:rPr>
              <w:t>Senobis saprivatizebo Rirebuleba</w:t>
            </w:r>
          </w:p>
        </w:tc>
        <w:tc>
          <w:tcPr>
            <w:tcW w:w="945" w:type="dxa"/>
            <w:tcBorders>
              <w:top w:val="single" w:sz="4" w:space="0" w:color="auto"/>
              <w:left w:val="nil"/>
              <w:bottom w:val="single" w:sz="4" w:space="0" w:color="auto"/>
              <w:right w:val="single" w:sz="4" w:space="0" w:color="auto"/>
            </w:tcBorders>
            <w:shd w:val="clear" w:color="auto" w:fill="auto"/>
            <w:textDirection w:val="btLr"/>
            <w:vAlign w:val="center"/>
            <w:hideMark/>
          </w:tcPr>
          <w:p w:rsidR="0053462C" w:rsidRPr="0053462C" w:rsidRDefault="0053462C" w:rsidP="0053462C">
            <w:pPr>
              <w:jc w:val="center"/>
              <w:rPr>
                <w:rFonts w:ascii="AcadNusx" w:hAnsi="AcadNusx" w:cs="Calibri"/>
                <w:b/>
                <w:bCs/>
                <w:color w:val="000000"/>
                <w:lang w:eastAsia="ru-RU"/>
              </w:rPr>
            </w:pPr>
            <w:proofErr w:type="gramStart"/>
            <w:r w:rsidRPr="0053462C">
              <w:rPr>
                <w:rFonts w:ascii="AcadNusx" w:hAnsi="AcadNusx" w:cs="Calibri"/>
                <w:b/>
                <w:bCs/>
                <w:color w:val="000000"/>
                <w:lang w:eastAsia="ru-RU"/>
              </w:rPr>
              <w:t>saqarTvelos</w:t>
            </w:r>
            <w:proofErr w:type="gramEnd"/>
            <w:r w:rsidRPr="0053462C">
              <w:rPr>
                <w:rFonts w:ascii="AcadNusx" w:hAnsi="AcadNusx" w:cs="Calibri"/>
                <w:b/>
                <w:bCs/>
                <w:color w:val="000000"/>
                <w:lang w:eastAsia="ru-RU"/>
              </w:rPr>
              <w:t xml:space="preserve"> mTavrobis dadgenileba #328 dadgenilebis Sesabamisad (%)</w:t>
            </w:r>
          </w:p>
        </w:tc>
        <w:tc>
          <w:tcPr>
            <w:tcW w:w="975" w:type="dxa"/>
            <w:tcBorders>
              <w:top w:val="single" w:sz="4" w:space="0" w:color="auto"/>
              <w:left w:val="nil"/>
              <w:bottom w:val="single" w:sz="4" w:space="0" w:color="auto"/>
              <w:right w:val="single" w:sz="4" w:space="0" w:color="auto"/>
            </w:tcBorders>
            <w:shd w:val="clear" w:color="auto" w:fill="auto"/>
            <w:textDirection w:val="btLr"/>
            <w:vAlign w:val="center"/>
            <w:hideMark/>
          </w:tcPr>
          <w:p w:rsidR="0053462C" w:rsidRPr="0053462C" w:rsidRDefault="0053462C" w:rsidP="0053462C">
            <w:pPr>
              <w:jc w:val="center"/>
              <w:rPr>
                <w:rFonts w:ascii="AcadNusx" w:hAnsi="AcadNusx" w:cs="Calibri"/>
                <w:b/>
                <w:bCs/>
                <w:color w:val="000000"/>
                <w:lang w:eastAsia="ru-RU"/>
              </w:rPr>
            </w:pPr>
            <w:r w:rsidRPr="0053462C">
              <w:rPr>
                <w:rFonts w:ascii="AcadNusx" w:hAnsi="AcadNusx" w:cs="Calibri"/>
                <w:b/>
                <w:bCs/>
                <w:color w:val="000000"/>
                <w:lang w:eastAsia="ru-RU"/>
              </w:rPr>
              <w:t>saqarTvelos mTavrobis dadgenileba #328 dadgenilebis Sesabamisad (lari)</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rsidR="0053462C" w:rsidRPr="0053462C" w:rsidRDefault="0053462C" w:rsidP="0053462C">
            <w:pPr>
              <w:jc w:val="center"/>
              <w:rPr>
                <w:rFonts w:ascii="AcadNusx" w:hAnsi="AcadNusx" w:cs="Calibri"/>
                <w:b/>
                <w:bCs/>
                <w:color w:val="000000"/>
                <w:lang w:val="ru-RU" w:eastAsia="ru-RU"/>
              </w:rPr>
            </w:pPr>
            <w:r w:rsidRPr="0053462C">
              <w:rPr>
                <w:rFonts w:ascii="AcadNusx" w:hAnsi="AcadNusx" w:cs="Calibri"/>
                <w:b/>
                <w:bCs/>
                <w:color w:val="000000"/>
                <w:lang w:val="ru-RU" w:eastAsia="ru-RU"/>
              </w:rPr>
              <w:t>Senobis saerTo farTobi</w:t>
            </w:r>
          </w:p>
        </w:tc>
        <w:tc>
          <w:tcPr>
            <w:tcW w:w="1087" w:type="dxa"/>
            <w:tcBorders>
              <w:top w:val="single" w:sz="4" w:space="0" w:color="auto"/>
              <w:left w:val="nil"/>
              <w:bottom w:val="single" w:sz="4" w:space="0" w:color="auto"/>
              <w:right w:val="single" w:sz="4" w:space="0" w:color="auto"/>
            </w:tcBorders>
            <w:shd w:val="clear" w:color="auto" w:fill="auto"/>
            <w:textDirection w:val="btLr"/>
            <w:vAlign w:val="center"/>
            <w:hideMark/>
          </w:tcPr>
          <w:p w:rsidR="0053462C" w:rsidRPr="0053462C" w:rsidRDefault="0053462C" w:rsidP="0053462C">
            <w:pPr>
              <w:jc w:val="center"/>
              <w:rPr>
                <w:rFonts w:ascii="AcadNusx" w:hAnsi="AcadNusx" w:cs="Calibri"/>
                <w:b/>
                <w:bCs/>
                <w:color w:val="000000"/>
                <w:lang w:eastAsia="ru-RU"/>
              </w:rPr>
            </w:pPr>
            <w:r w:rsidRPr="0053462C">
              <w:rPr>
                <w:rFonts w:ascii="AcadNusx" w:hAnsi="AcadNusx" w:cs="Calibri"/>
                <w:b/>
                <w:bCs/>
                <w:color w:val="000000"/>
                <w:lang w:eastAsia="ru-RU"/>
              </w:rPr>
              <w:t>1 kv.m. Rirebuleba (lari/weli)</w:t>
            </w:r>
          </w:p>
        </w:tc>
        <w:tc>
          <w:tcPr>
            <w:tcW w:w="874" w:type="dxa"/>
            <w:tcBorders>
              <w:top w:val="single" w:sz="4" w:space="0" w:color="auto"/>
              <w:left w:val="nil"/>
              <w:bottom w:val="single" w:sz="4" w:space="0" w:color="auto"/>
              <w:right w:val="single" w:sz="4" w:space="0" w:color="auto"/>
            </w:tcBorders>
            <w:shd w:val="clear" w:color="auto" w:fill="auto"/>
            <w:textDirection w:val="btLr"/>
            <w:vAlign w:val="center"/>
            <w:hideMark/>
          </w:tcPr>
          <w:p w:rsidR="0053462C" w:rsidRPr="0053462C" w:rsidRDefault="0053462C" w:rsidP="0053462C">
            <w:pPr>
              <w:jc w:val="center"/>
              <w:rPr>
                <w:rFonts w:ascii="AcadNusx" w:hAnsi="AcadNusx" w:cs="Calibri"/>
                <w:b/>
                <w:bCs/>
                <w:color w:val="000000"/>
                <w:lang w:eastAsia="ru-RU"/>
              </w:rPr>
            </w:pPr>
            <w:r w:rsidRPr="0053462C">
              <w:rPr>
                <w:rFonts w:ascii="AcadNusx" w:hAnsi="AcadNusx" w:cs="Calibri"/>
                <w:b/>
                <w:bCs/>
                <w:color w:val="000000"/>
                <w:lang w:eastAsia="ru-RU"/>
              </w:rPr>
              <w:t>TveSi kv.m.(lari/Tve)</w:t>
            </w:r>
          </w:p>
        </w:tc>
        <w:tc>
          <w:tcPr>
            <w:tcW w:w="1087" w:type="dxa"/>
            <w:tcBorders>
              <w:top w:val="single" w:sz="4" w:space="0" w:color="auto"/>
              <w:left w:val="nil"/>
              <w:bottom w:val="single" w:sz="4" w:space="0" w:color="auto"/>
              <w:right w:val="single" w:sz="4" w:space="0" w:color="auto"/>
            </w:tcBorders>
            <w:shd w:val="clear" w:color="auto" w:fill="auto"/>
            <w:textDirection w:val="btLr"/>
            <w:vAlign w:val="center"/>
            <w:hideMark/>
          </w:tcPr>
          <w:p w:rsidR="0053462C" w:rsidRPr="0053462C" w:rsidRDefault="0053462C" w:rsidP="0053462C">
            <w:pPr>
              <w:jc w:val="center"/>
              <w:rPr>
                <w:rFonts w:ascii="AcadNusx" w:hAnsi="AcadNusx" w:cs="Calibri"/>
                <w:b/>
                <w:bCs/>
                <w:color w:val="000000"/>
                <w:lang w:val="ru-RU" w:eastAsia="ru-RU"/>
              </w:rPr>
            </w:pPr>
            <w:r w:rsidRPr="0053462C">
              <w:rPr>
                <w:rFonts w:ascii="AcadNusx" w:hAnsi="AcadNusx" w:cs="Calibri"/>
                <w:b/>
                <w:bCs/>
                <w:color w:val="000000"/>
                <w:lang w:val="ru-RU" w:eastAsia="ru-RU"/>
              </w:rPr>
              <w:t>saijaro farTi</w:t>
            </w:r>
          </w:p>
        </w:tc>
        <w:tc>
          <w:tcPr>
            <w:tcW w:w="1252" w:type="dxa"/>
            <w:tcBorders>
              <w:top w:val="single" w:sz="4" w:space="0" w:color="auto"/>
              <w:left w:val="nil"/>
              <w:bottom w:val="single" w:sz="4" w:space="0" w:color="auto"/>
              <w:right w:val="single" w:sz="4" w:space="0" w:color="auto"/>
            </w:tcBorders>
            <w:shd w:val="clear" w:color="auto" w:fill="auto"/>
            <w:textDirection w:val="btLr"/>
            <w:vAlign w:val="center"/>
            <w:hideMark/>
          </w:tcPr>
          <w:p w:rsidR="0053462C" w:rsidRPr="0053462C" w:rsidRDefault="0053462C" w:rsidP="0053462C">
            <w:pPr>
              <w:jc w:val="center"/>
              <w:rPr>
                <w:rFonts w:ascii="AcadNusx" w:hAnsi="AcadNusx" w:cs="Calibri"/>
                <w:b/>
                <w:bCs/>
                <w:color w:val="000000"/>
                <w:lang w:val="ru-RU" w:eastAsia="ru-RU"/>
              </w:rPr>
            </w:pPr>
            <w:r w:rsidRPr="0053462C">
              <w:rPr>
                <w:rFonts w:ascii="AcadNusx" w:hAnsi="AcadNusx" w:cs="Calibri"/>
                <w:b/>
                <w:bCs/>
                <w:color w:val="000000"/>
                <w:lang w:val="ru-RU" w:eastAsia="ru-RU"/>
              </w:rPr>
              <w:t>saijaro farTi(TveSi/lari)</w:t>
            </w:r>
          </w:p>
        </w:tc>
        <w:tc>
          <w:tcPr>
            <w:tcW w:w="827" w:type="dxa"/>
            <w:tcBorders>
              <w:top w:val="single" w:sz="4" w:space="0" w:color="auto"/>
              <w:left w:val="nil"/>
              <w:bottom w:val="single" w:sz="4" w:space="0" w:color="auto"/>
              <w:right w:val="single" w:sz="4" w:space="0" w:color="auto"/>
            </w:tcBorders>
            <w:shd w:val="clear" w:color="auto" w:fill="auto"/>
            <w:textDirection w:val="btLr"/>
            <w:vAlign w:val="center"/>
            <w:hideMark/>
          </w:tcPr>
          <w:p w:rsidR="0053462C" w:rsidRPr="0053462C" w:rsidRDefault="0053462C" w:rsidP="0053462C">
            <w:pPr>
              <w:jc w:val="center"/>
              <w:rPr>
                <w:rFonts w:ascii="AcadNusx" w:hAnsi="AcadNusx" w:cs="Calibri"/>
                <w:b/>
                <w:bCs/>
                <w:color w:val="000000"/>
                <w:lang w:val="ru-RU" w:eastAsia="ru-RU"/>
              </w:rPr>
            </w:pPr>
            <w:r w:rsidRPr="0053462C">
              <w:rPr>
                <w:rFonts w:ascii="AcadNusx" w:hAnsi="AcadNusx" w:cs="Calibri"/>
                <w:b/>
                <w:bCs/>
                <w:color w:val="000000"/>
                <w:lang w:val="ru-RU" w:eastAsia="ru-RU"/>
              </w:rPr>
              <w:t>TveSi/ saaTi</w:t>
            </w:r>
          </w:p>
        </w:tc>
        <w:tc>
          <w:tcPr>
            <w:tcW w:w="922" w:type="dxa"/>
            <w:tcBorders>
              <w:top w:val="single" w:sz="4" w:space="0" w:color="auto"/>
              <w:left w:val="nil"/>
              <w:bottom w:val="single" w:sz="4" w:space="0" w:color="auto"/>
              <w:right w:val="single" w:sz="4" w:space="0" w:color="auto"/>
            </w:tcBorders>
            <w:shd w:val="clear" w:color="auto" w:fill="auto"/>
            <w:textDirection w:val="btLr"/>
            <w:vAlign w:val="center"/>
            <w:hideMark/>
          </w:tcPr>
          <w:p w:rsidR="0053462C" w:rsidRPr="0053462C" w:rsidRDefault="0053462C" w:rsidP="0053462C">
            <w:pPr>
              <w:jc w:val="center"/>
              <w:rPr>
                <w:rFonts w:ascii="AcadNusx" w:hAnsi="AcadNusx" w:cs="Calibri"/>
                <w:b/>
                <w:bCs/>
                <w:color w:val="000000"/>
                <w:lang w:val="ru-RU" w:eastAsia="ru-RU"/>
              </w:rPr>
            </w:pPr>
            <w:r w:rsidRPr="0053462C">
              <w:rPr>
                <w:rFonts w:ascii="AcadNusx" w:hAnsi="AcadNusx" w:cs="Calibri"/>
                <w:b/>
                <w:bCs/>
                <w:color w:val="000000"/>
                <w:lang w:val="ru-RU" w:eastAsia="ru-RU"/>
              </w:rPr>
              <w:t>1 kv.m. Rirebuleba /saaTi</w:t>
            </w:r>
          </w:p>
        </w:tc>
        <w:tc>
          <w:tcPr>
            <w:tcW w:w="898" w:type="dxa"/>
            <w:tcBorders>
              <w:top w:val="single" w:sz="4" w:space="0" w:color="auto"/>
              <w:left w:val="nil"/>
              <w:bottom w:val="single" w:sz="4" w:space="0" w:color="auto"/>
              <w:right w:val="single" w:sz="4" w:space="0" w:color="auto"/>
            </w:tcBorders>
            <w:shd w:val="clear" w:color="auto" w:fill="auto"/>
            <w:textDirection w:val="btLr"/>
            <w:vAlign w:val="center"/>
            <w:hideMark/>
          </w:tcPr>
          <w:p w:rsidR="0053462C" w:rsidRPr="0053462C" w:rsidRDefault="0053462C" w:rsidP="0053462C">
            <w:pPr>
              <w:jc w:val="center"/>
              <w:rPr>
                <w:rFonts w:ascii="AcadNusx" w:hAnsi="AcadNusx" w:cs="Calibri"/>
                <w:b/>
                <w:bCs/>
                <w:color w:val="000000"/>
                <w:lang w:val="ru-RU" w:eastAsia="ru-RU"/>
              </w:rPr>
            </w:pPr>
            <w:r w:rsidRPr="0053462C">
              <w:rPr>
                <w:rFonts w:ascii="AcadNusx" w:hAnsi="AcadNusx" w:cs="Calibri"/>
                <w:b/>
                <w:bCs/>
                <w:color w:val="000000"/>
                <w:lang w:val="ru-RU" w:eastAsia="ru-RU"/>
              </w:rPr>
              <w:t>saijaro farTi (kv.m.)</w:t>
            </w:r>
          </w:p>
        </w:tc>
        <w:tc>
          <w:tcPr>
            <w:tcW w:w="794" w:type="dxa"/>
            <w:tcBorders>
              <w:top w:val="single" w:sz="4" w:space="0" w:color="auto"/>
              <w:left w:val="nil"/>
              <w:bottom w:val="single" w:sz="4" w:space="0" w:color="auto"/>
              <w:right w:val="single" w:sz="4" w:space="0" w:color="auto"/>
            </w:tcBorders>
            <w:shd w:val="clear" w:color="auto" w:fill="auto"/>
            <w:textDirection w:val="btLr"/>
            <w:vAlign w:val="center"/>
            <w:hideMark/>
          </w:tcPr>
          <w:p w:rsidR="0053462C" w:rsidRPr="0053462C" w:rsidRDefault="0053462C" w:rsidP="0053462C">
            <w:pPr>
              <w:jc w:val="center"/>
              <w:rPr>
                <w:rFonts w:ascii="AcadNusx" w:hAnsi="AcadNusx" w:cs="Calibri"/>
                <w:b/>
                <w:bCs/>
                <w:color w:val="000000"/>
                <w:lang w:val="ru-RU" w:eastAsia="ru-RU"/>
              </w:rPr>
            </w:pPr>
            <w:r w:rsidRPr="0053462C">
              <w:rPr>
                <w:rFonts w:ascii="AcadNusx" w:hAnsi="AcadNusx" w:cs="Calibri"/>
                <w:b/>
                <w:bCs/>
                <w:color w:val="000000"/>
                <w:lang w:val="ru-RU" w:eastAsia="ru-RU"/>
              </w:rPr>
              <w:t>erTi saaTis Rirebuleba</w:t>
            </w:r>
          </w:p>
        </w:tc>
      </w:tr>
      <w:tr w:rsidR="0053462C" w:rsidRPr="0053462C" w:rsidTr="0053462C">
        <w:trPr>
          <w:trHeight w:val="298"/>
        </w:trPr>
        <w:tc>
          <w:tcPr>
            <w:tcW w:w="2056" w:type="dxa"/>
            <w:tcBorders>
              <w:top w:val="nil"/>
              <w:left w:val="single" w:sz="4" w:space="0" w:color="auto"/>
              <w:bottom w:val="single" w:sz="4" w:space="0" w:color="auto"/>
              <w:right w:val="single" w:sz="4" w:space="0" w:color="auto"/>
            </w:tcBorders>
            <w:shd w:val="clear" w:color="auto" w:fill="auto"/>
            <w:noWrap/>
            <w:vAlign w:val="bottom"/>
            <w:hideMark/>
          </w:tcPr>
          <w:p w:rsidR="0053462C" w:rsidRPr="0053462C" w:rsidRDefault="0053462C" w:rsidP="0053462C">
            <w:pPr>
              <w:rPr>
                <w:rFonts w:ascii="Calibri" w:hAnsi="Calibri" w:cs="Calibri"/>
                <w:color w:val="000000"/>
                <w:lang w:val="ru-RU" w:eastAsia="ru-RU"/>
              </w:rPr>
            </w:pPr>
            <w:r w:rsidRPr="0053462C">
              <w:rPr>
                <w:rFonts w:ascii="Calibri" w:hAnsi="Calibri" w:cs="Calibri"/>
                <w:color w:val="000000"/>
                <w:lang w:val="ru-RU" w:eastAsia="ru-RU"/>
              </w:rPr>
              <w:t xml:space="preserve">       5 951 200,00      </w:t>
            </w:r>
          </w:p>
        </w:tc>
        <w:tc>
          <w:tcPr>
            <w:tcW w:w="945" w:type="dxa"/>
            <w:tcBorders>
              <w:top w:val="nil"/>
              <w:left w:val="nil"/>
              <w:bottom w:val="single" w:sz="4" w:space="0" w:color="auto"/>
              <w:right w:val="single" w:sz="4" w:space="0" w:color="auto"/>
            </w:tcBorders>
            <w:shd w:val="clear" w:color="auto" w:fill="auto"/>
            <w:noWrap/>
            <w:vAlign w:val="bottom"/>
            <w:hideMark/>
          </w:tcPr>
          <w:p w:rsidR="0053462C" w:rsidRPr="0053462C" w:rsidRDefault="0053462C" w:rsidP="0053462C">
            <w:pPr>
              <w:jc w:val="right"/>
              <w:rPr>
                <w:rFonts w:ascii="Calibri" w:hAnsi="Calibri" w:cs="Calibri"/>
                <w:color w:val="000000"/>
                <w:lang w:val="ru-RU" w:eastAsia="ru-RU"/>
              </w:rPr>
            </w:pPr>
            <w:r w:rsidRPr="0053462C">
              <w:rPr>
                <w:rFonts w:ascii="Calibri" w:hAnsi="Calibri" w:cs="Calibri"/>
                <w:color w:val="000000"/>
                <w:lang w:val="ru-RU" w:eastAsia="ru-RU"/>
              </w:rPr>
              <w:t>5%</w:t>
            </w:r>
          </w:p>
        </w:tc>
        <w:tc>
          <w:tcPr>
            <w:tcW w:w="975" w:type="dxa"/>
            <w:tcBorders>
              <w:top w:val="nil"/>
              <w:left w:val="nil"/>
              <w:bottom w:val="single" w:sz="4" w:space="0" w:color="auto"/>
              <w:right w:val="single" w:sz="4" w:space="0" w:color="auto"/>
            </w:tcBorders>
            <w:shd w:val="clear" w:color="auto" w:fill="auto"/>
            <w:noWrap/>
            <w:vAlign w:val="bottom"/>
            <w:hideMark/>
          </w:tcPr>
          <w:p w:rsidR="0053462C" w:rsidRPr="0053462C" w:rsidRDefault="0053462C" w:rsidP="0053462C">
            <w:pPr>
              <w:jc w:val="right"/>
              <w:rPr>
                <w:rFonts w:ascii="Calibri" w:hAnsi="Calibri" w:cs="Calibri"/>
                <w:color w:val="000000"/>
                <w:lang w:val="ru-RU" w:eastAsia="ru-RU"/>
              </w:rPr>
            </w:pPr>
            <w:r w:rsidRPr="0053462C">
              <w:rPr>
                <w:rFonts w:ascii="Calibri" w:hAnsi="Calibri" w:cs="Calibri"/>
                <w:color w:val="000000"/>
                <w:lang w:val="ru-RU" w:eastAsia="ru-RU"/>
              </w:rPr>
              <w:t>297560</w:t>
            </w:r>
          </w:p>
        </w:tc>
        <w:tc>
          <w:tcPr>
            <w:tcW w:w="1134" w:type="dxa"/>
            <w:tcBorders>
              <w:top w:val="nil"/>
              <w:left w:val="nil"/>
              <w:bottom w:val="single" w:sz="4" w:space="0" w:color="auto"/>
              <w:right w:val="single" w:sz="4" w:space="0" w:color="auto"/>
            </w:tcBorders>
            <w:shd w:val="clear" w:color="auto" w:fill="auto"/>
            <w:noWrap/>
            <w:vAlign w:val="bottom"/>
            <w:hideMark/>
          </w:tcPr>
          <w:p w:rsidR="0053462C" w:rsidRPr="0053462C" w:rsidRDefault="0053462C" w:rsidP="0053462C">
            <w:pPr>
              <w:jc w:val="right"/>
              <w:rPr>
                <w:rFonts w:ascii="Calibri" w:hAnsi="Calibri" w:cs="Calibri"/>
                <w:color w:val="000000"/>
                <w:lang w:val="ru-RU" w:eastAsia="ru-RU"/>
              </w:rPr>
            </w:pPr>
            <w:r w:rsidRPr="0053462C">
              <w:rPr>
                <w:rFonts w:ascii="Calibri" w:hAnsi="Calibri" w:cs="Calibri"/>
                <w:color w:val="000000"/>
                <w:lang w:val="ru-RU" w:eastAsia="ru-RU"/>
              </w:rPr>
              <w:t>6514,32</w:t>
            </w:r>
          </w:p>
        </w:tc>
        <w:tc>
          <w:tcPr>
            <w:tcW w:w="1087" w:type="dxa"/>
            <w:tcBorders>
              <w:top w:val="nil"/>
              <w:left w:val="nil"/>
              <w:bottom w:val="single" w:sz="4" w:space="0" w:color="auto"/>
              <w:right w:val="single" w:sz="4" w:space="0" w:color="auto"/>
            </w:tcBorders>
            <w:shd w:val="clear" w:color="auto" w:fill="auto"/>
            <w:noWrap/>
            <w:vAlign w:val="bottom"/>
            <w:hideMark/>
          </w:tcPr>
          <w:p w:rsidR="0053462C" w:rsidRPr="0053462C" w:rsidRDefault="0053462C" w:rsidP="0053462C">
            <w:pPr>
              <w:jc w:val="right"/>
              <w:rPr>
                <w:rFonts w:ascii="Calibri" w:hAnsi="Calibri" w:cs="Calibri"/>
                <w:color w:val="000000"/>
                <w:lang w:val="ru-RU" w:eastAsia="ru-RU"/>
              </w:rPr>
            </w:pPr>
            <w:r w:rsidRPr="0053462C">
              <w:rPr>
                <w:rFonts w:ascii="Calibri" w:hAnsi="Calibri" w:cs="Calibri"/>
                <w:color w:val="000000"/>
                <w:lang w:val="ru-RU" w:eastAsia="ru-RU"/>
              </w:rPr>
              <w:t>45,68</w:t>
            </w:r>
          </w:p>
        </w:tc>
        <w:tc>
          <w:tcPr>
            <w:tcW w:w="874" w:type="dxa"/>
            <w:tcBorders>
              <w:top w:val="nil"/>
              <w:left w:val="nil"/>
              <w:bottom w:val="single" w:sz="4" w:space="0" w:color="auto"/>
              <w:right w:val="single" w:sz="4" w:space="0" w:color="auto"/>
            </w:tcBorders>
            <w:shd w:val="clear" w:color="auto" w:fill="auto"/>
            <w:noWrap/>
            <w:vAlign w:val="bottom"/>
            <w:hideMark/>
          </w:tcPr>
          <w:p w:rsidR="0053462C" w:rsidRPr="0053462C" w:rsidRDefault="0053462C" w:rsidP="0053462C">
            <w:pPr>
              <w:jc w:val="right"/>
              <w:rPr>
                <w:rFonts w:ascii="Calibri" w:hAnsi="Calibri" w:cs="Calibri"/>
                <w:color w:val="000000"/>
                <w:lang w:val="ru-RU" w:eastAsia="ru-RU"/>
              </w:rPr>
            </w:pPr>
            <w:r w:rsidRPr="0053462C">
              <w:rPr>
                <w:rFonts w:ascii="Calibri" w:hAnsi="Calibri" w:cs="Calibri"/>
                <w:color w:val="000000"/>
                <w:lang w:val="ru-RU" w:eastAsia="ru-RU"/>
              </w:rPr>
              <w:t>3,81</w:t>
            </w:r>
          </w:p>
        </w:tc>
        <w:tc>
          <w:tcPr>
            <w:tcW w:w="1087" w:type="dxa"/>
            <w:tcBorders>
              <w:top w:val="nil"/>
              <w:left w:val="nil"/>
              <w:bottom w:val="single" w:sz="4" w:space="0" w:color="auto"/>
              <w:right w:val="single" w:sz="4" w:space="0" w:color="auto"/>
            </w:tcBorders>
            <w:shd w:val="clear" w:color="auto" w:fill="auto"/>
            <w:noWrap/>
            <w:vAlign w:val="bottom"/>
            <w:hideMark/>
          </w:tcPr>
          <w:p w:rsidR="0053462C" w:rsidRPr="0053462C" w:rsidRDefault="0053462C" w:rsidP="0053462C">
            <w:pPr>
              <w:jc w:val="center"/>
              <w:rPr>
                <w:rFonts w:ascii="Calibri" w:hAnsi="Calibri" w:cs="Calibri"/>
                <w:color w:val="000000"/>
                <w:lang w:val="ru-RU" w:eastAsia="ru-RU"/>
              </w:rPr>
            </w:pPr>
            <w:r w:rsidRPr="0053462C">
              <w:rPr>
                <w:rFonts w:ascii="Calibri" w:hAnsi="Calibri" w:cs="Calibri"/>
                <w:color w:val="000000"/>
                <w:lang w:val="ru-RU" w:eastAsia="ru-RU"/>
              </w:rPr>
              <w:t>78,40</w:t>
            </w:r>
          </w:p>
        </w:tc>
        <w:tc>
          <w:tcPr>
            <w:tcW w:w="1252" w:type="dxa"/>
            <w:tcBorders>
              <w:top w:val="nil"/>
              <w:left w:val="nil"/>
              <w:bottom w:val="single" w:sz="4" w:space="0" w:color="auto"/>
              <w:right w:val="single" w:sz="4" w:space="0" w:color="auto"/>
            </w:tcBorders>
            <w:shd w:val="clear" w:color="auto" w:fill="auto"/>
            <w:noWrap/>
            <w:vAlign w:val="bottom"/>
            <w:hideMark/>
          </w:tcPr>
          <w:p w:rsidR="0053462C" w:rsidRPr="0053462C" w:rsidRDefault="0053462C" w:rsidP="0053462C">
            <w:pPr>
              <w:jc w:val="right"/>
              <w:rPr>
                <w:rFonts w:ascii="Calibri" w:hAnsi="Calibri" w:cs="Calibri"/>
                <w:color w:val="000000"/>
                <w:lang w:val="ru-RU" w:eastAsia="ru-RU"/>
              </w:rPr>
            </w:pPr>
            <w:r w:rsidRPr="0053462C">
              <w:rPr>
                <w:rFonts w:ascii="Calibri" w:hAnsi="Calibri" w:cs="Calibri"/>
                <w:color w:val="000000"/>
                <w:lang w:val="ru-RU" w:eastAsia="ru-RU"/>
              </w:rPr>
              <w:t>298,43</w:t>
            </w:r>
          </w:p>
        </w:tc>
        <w:tc>
          <w:tcPr>
            <w:tcW w:w="827" w:type="dxa"/>
            <w:tcBorders>
              <w:top w:val="nil"/>
              <w:left w:val="nil"/>
              <w:bottom w:val="single" w:sz="4" w:space="0" w:color="auto"/>
              <w:right w:val="single" w:sz="4" w:space="0" w:color="auto"/>
            </w:tcBorders>
            <w:shd w:val="clear" w:color="auto" w:fill="auto"/>
            <w:noWrap/>
            <w:vAlign w:val="bottom"/>
            <w:hideMark/>
          </w:tcPr>
          <w:p w:rsidR="0053462C" w:rsidRPr="0053462C" w:rsidRDefault="0053462C" w:rsidP="0053462C">
            <w:pPr>
              <w:jc w:val="right"/>
              <w:rPr>
                <w:rFonts w:ascii="Calibri" w:hAnsi="Calibri" w:cs="Calibri"/>
                <w:color w:val="000000"/>
                <w:lang w:val="ru-RU" w:eastAsia="ru-RU"/>
              </w:rPr>
            </w:pPr>
            <w:r w:rsidRPr="0053462C">
              <w:rPr>
                <w:rFonts w:ascii="Calibri" w:hAnsi="Calibri" w:cs="Calibri"/>
                <w:color w:val="000000"/>
                <w:lang w:val="ru-RU" w:eastAsia="ru-RU"/>
              </w:rPr>
              <w:t>720</w:t>
            </w:r>
          </w:p>
        </w:tc>
        <w:tc>
          <w:tcPr>
            <w:tcW w:w="922" w:type="dxa"/>
            <w:tcBorders>
              <w:top w:val="nil"/>
              <w:left w:val="nil"/>
              <w:bottom w:val="single" w:sz="4" w:space="0" w:color="auto"/>
              <w:right w:val="single" w:sz="4" w:space="0" w:color="auto"/>
            </w:tcBorders>
            <w:shd w:val="clear" w:color="auto" w:fill="auto"/>
            <w:noWrap/>
            <w:vAlign w:val="bottom"/>
            <w:hideMark/>
          </w:tcPr>
          <w:p w:rsidR="0053462C" w:rsidRPr="0053462C" w:rsidRDefault="0053462C" w:rsidP="0053462C">
            <w:pPr>
              <w:jc w:val="right"/>
              <w:rPr>
                <w:rFonts w:ascii="Calibri" w:hAnsi="Calibri" w:cs="Calibri"/>
                <w:color w:val="000000"/>
                <w:lang w:val="ru-RU" w:eastAsia="ru-RU"/>
              </w:rPr>
            </w:pPr>
            <w:r w:rsidRPr="0053462C">
              <w:rPr>
                <w:rFonts w:ascii="Calibri" w:hAnsi="Calibri" w:cs="Calibri"/>
                <w:color w:val="000000"/>
                <w:lang w:val="ru-RU" w:eastAsia="ru-RU"/>
              </w:rPr>
              <w:t>0,005</w:t>
            </w:r>
          </w:p>
        </w:tc>
        <w:tc>
          <w:tcPr>
            <w:tcW w:w="898" w:type="dxa"/>
            <w:tcBorders>
              <w:top w:val="nil"/>
              <w:left w:val="nil"/>
              <w:bottom w:val="single" w:sz="4" w:space="0" w:color="auto"/>
              <w:right w:val="single" w:sz="4" w:space="0" w:color="auto"/>
            </w:tcBorders>
            <w:shd w:val="clear" w:color="auto" w:fill="auto"/>
            <w:noWrap/>
            <w:vAlign w:val="bottom"/>
            <w:hideMark/>
          </w:tcPr>
          <w:p w:rsidR="0053462C" w:rsidRPr="0053462C" w:rsidRDefault="0053462C" w:rsidP="0053462C">
            <w:pPr>
              <w:jc w:val="center"/>
              <w:rPr>
                <w:rFonts w:ascii="Calibri" w:hAnsi="Calibri" w:cs="Calibri"/>
                <w:color w:val="000000"/>
                <w:lang w:val="ru-RU" w:eastAsia="ru-RU"/>
              </w:rPr>
            </w:pPr>
            <w:r w:rsidRPr="0053462C">
              <w:rPr>
                <w:rFonts w:ascii="Calibri" w:hAnsi="Calibri" w:cs="Calibri"/>
                <w:color w:val="000000"/>
                <w:lang w:val="ru-RU" w:eastAsia="ru-RU"/>
              </w:rPr>
              <w:t>81,00</w:t>
            </w:r>
          </w:p>
        </w:tc>
        <w:tc>
          <w:tcPr>
            <w:tcW w:w="794" w:type="dxa"/>
            <w:tcBorders>
              <w:top w:val="nil"/>
              <w:left w:val="nil"/>
              <w:bottom w:val="single" w:sz="4" w:space="0" w:color="auto"/>
              <w:right w:val="single" w:sz="4" w:space="0" w:color="auto"/>
            </w:tcBorders>
            <w:shd w:val="clear" w:color="auto" w:fill="auto"/>
            <w:noWrap/>
            <w:vAlign w:val="bottom"/>
            <w:hideMark/>
          </w:tcPr>
          <w:p w:rsidR="0053462C" w:rsidRPr="0053462C" w:rsidRDefault="0053462C" w:rsidP="0053462C">
            <w:pPr>
              <w:jc w:val="right"/>
              <w:rPr>
                <w:rFonts w:ascii="Calibri" w:hAnsi="Calibri" w:cs="Calibri"/>
                <w:color w:val="000000"/>
                <w:lang w:val="ru-RU" w:eastAsia="ru-RU"/>
              </w:rPr>
            </w:pPr>
            <w:r w:rsidRPr="0053462C">
              <w:rPr>
                <w:rFonts w:ascii="Calibri" w:hAnsi="Calibri" w:cs="Calibri"/>
                <w:color w:val="000000"/>
                <w:lang w:val="ru-RU" w:eastAsia="ru-RU"/>
              </w:rPr>
              <w:t>0,428</w:t>
            </w:r>
          </w:p>
        </w:tc>
      </w:tr>
    </w:tbl>
    <w:p w:rsidR="005B73BA" w:rsidRDefault="005B73BA" w:rsidP="005B73BA"/>
    <w:p w:rsidR="005B73BA" w:rsidRDefault="005B73BA" w:rsidP="005B73BA"/>
    <w:p w:rsidR="005B73BA" w:rsidRPr="00553F87" w:rsidRDefault="005B73BA" w:rsidP="005B73BA">
      <w:pPr>
        <w:tabs>
          <w:tab w:val="left" w:pos="1695"/>
        </w:tabs>
        <w:rPr>
          <w:rFonts w:ascii="AcadNusx" w:hAnsi="AcadNusx" w:cs="AcadNusx"/>
          <w:i/>
          <w:sz w:val="22"/>
          <w:szCs w:val="22"/>
        </w:rPr>
      </w:pPr>
      <w:proofErr w:type="gramStart"/>
      <w:r w:rsidRPr="00553F87">
        <w:rPr>
          <w:rFonts w:ascii="AcadNusx" w:hAnsi="AcadNusx" w:cs="AcadNusx"/>
          <w:i/>
          <w:sz w:val="22"/>
          <w:szCs w:val="22"/>
        </w:rPr>
        <w:t>aRniSnuli</w:t>
      </w:r>
      <w:proofErr w:type="gramEnd"/>
      <w:r w:rsidRPr="00553F87">
        <w:rPr>
          <w:rFonts w:ascii="AcadNusx" w:hAnsi="AcadNusx" w:cs="AcadNusx"/>
          <w:i/>
          <w:sz w:val="22"/>
          <w:szCs w:val="22"/>
        </w:rPr>
        <w:t xml:space="preserve"> sabazro-saijaro qira warmoadgens  sawyis saijaro qiras farTis auqcions wesiT gacemis SemTxvevaSi</w:t>
      </w:r>
    </w:p>
    <w:p w:rsidR="005B73BA" w:rsidRDefault="005B73BA" w:rsidP="005B73BA"/>
    <w:p w:rsidR="005B73BA" w:rsidRDefault="005B73BA" w:rsidP="005B73BA"/>
    <w:p w:rsidR="001D7030" w:rsidRDefault="001D7030" w:rsidP="005B73BA"/>
    <w:p w:rsidR="001D7030" w:rsidRDefault="001D7030" w:rsidP="005B73BA"/>
    <w:p w:rsidR="005B73BA" w:rsidRPr="005B73BA" w:rsidRDefault="005B73BA" w:rsidP="005B73BA"/>
    <w:p w:rsidR="00D71411" w:rsidRDefault="00D71411" w:rsidP="00D71411">
      <w:pPr>
        <w:rPr>
          <w:lang w:val="fi-FI"/>
        </w:rPr>
      </w:pPr>
    </w:p>
    <w:p w:rsidR="00E61CFF" w:rsidRDefault="00D71411" w:rsidP="005B73BA">
      <w:pPr>
        <w:pStyle w:val="1"/>
        <w:numPr>
          <w:ilvl w:val="0"/>
          <w:numId w:val="8"/>
        </w:numPr>
        <w:spacing w:before="180" w:after="240"/>
        <w:jc w:val="center"/>
        <w:rPr>
          <w:rFonts w:ascii="AcadNusx" w:hAnsi="AcadNusx" w:cs="AcadNusx"/>
          <w:noProof/>
          <w:color w:val="000000"/>
          <w:sz w:val="36"/>
          <w:szCs w:val="36"/>
        </w:rPr>
      </w:pPr>
      <w:r>
        <w:rPr>
          <w:rFonts w:ascii="AcadNusx" w:hAnsi="AcadNusx" w:cs="AcadNusx"/>
          <w:noProof/>
          <w:color w:val="000000"/>
          <w:sz w:val="36"/>
          <w:szCs w:val="36"/>
        </w:rPr>
        <w:lastRenderedPageBreak/>
        <w:t>saboloo sididis Sefaseba</w:t>
      </w:r>
    </w:p>
    <w:tbl>
      <w:tblPr>
        <w:tblW w:w="12986" w:type="dxa"/>
        <w:tblInd w:w="93" w:type="dxa"/>
        <w:tblLook w:val="04A0" w:firstRow="1" w:lastRow="0" w:firstColumn="1" w:lastColumn="0" w:noHBand="0" w:noVBand="1"/>
      </w:tblPr>
      <w:tblGrid>
        <w:gridCol w:w="418"/>
        <w:gridCol w:w="1236"/>
        <w:gridCol w:w="1173"/>
        <w:gridCol w:w="1152"/>
        <w:gridCol w:w="1696"/>
        <w:gridCol w:w="1592"/>
        <w:gridCol w:w="1466"/>
        <w:gridCol w:w="1613"/>
        <w:gridCol w:w="859"/>
        <w:gridCol w:w="859"/>
        <w:gridCol w:w="922"/>
      </w:tblGrid>
      <w:tr w:rsidR="0053462C" w:rsidRPr="0053462C" w:rsidTr="0053462C">
        <w:trPr>
          <w:trHeight w:val="298"/>
        </w:trPr>
        <w:tc>
          <w:tcPr>
            <w:tcW w:w="418" w:type="dxa"/>
            <w:tcBorders>
              <w:top w:val="nil"/>
              <w:left w:val="nil"/>
              <w:bottom w:val="nil"/>
              <w:right w:val="nil"/>
            </w:tcBorders>
            <w:shd w:val="clear" w:color="auto" w:fill="auto"/>
            <w:noWrap/>
            <w:vAlign w:val="bottom"/>
            <w:hideMark/>
          </w:tcPr>
          <w:p w:rsidR="0053462C" w:rsidRPr="0053462C" w:rsidRDefault="0053462C" w:rsidP="0053462C">
            <w:pPr>
              <w:rPr>
                <w:rFonts w:ascii="Calibri" w:hAnsi="Calibri" w:cs="Calibri"/>
                <w:color w:val="000000"/>
                <w:sz w:val="22"/>
                <w:szCs w:val="22"/>
                <w:lang w:val="ru-RU" w:eastAsia="ru-RU"/>
              </w:rPr>
            </w:pPr>
          </w:p>
        </w:tc>
        <w:tc>
          <w:tcPr>
            <w:tcW w:w="1236" w:type="dxa"/>
            <w:tcBorders>
              <w:top w:val="nil"/>
              <w:left w:val="nil"/>
              <w:bottom w:val="nil"/>
              <w:right w:val="nil"/>
            </w:tcBorders>
            <w:shd w:val="clear" w:color="auto" w:fill="auto"/>
            <w:noWrap/>
            <w:vAlign w:val="bottom"/>
            <w:hideMark/>
          </w:tcPr>
          <w:p w:rsidR="0053462C" w:rsidRPr="0053462C" w:rsidRDefault="0053462C" w:rsidP="0053462C">
            <w:pPr>
              <w:rPr>
                <w:rFonts w:ascii="Calibri" w:hAnsi="Calibri" w:cs="Calibri"/>
                <w:color w:val="000000"/>
                <w:sz w:val="22"/>
                <w:szCs w:val="22"/>
                <w:lang w:val="ru-RU" w:eastAsia="ru-RU"/>
              </w:rPr>
            </w:pPr>
          </w:p>
        </w:tc>
        <w:tc>
          <w:tcPr>
            <w:tcW w:w="1173" w:type="dxa"/>
            <w:tcBorders>
              <w:top w:val="nil"/>
              <w:left w:val="nil"/>
              <w:bottom w:val="nil"/>
              <w:right w:val="nil"/>
            </w:tcBorders>
            <w:shd w:val="clear" w:color="auto" w:fill="auto"/>
            <w:noWrap/>
            <w:vAlign w:val="bottom"/>
            <w:hideMark/>
          </w:tcPr>
          <w:p w:rsidR="0053462C" w:rsidRPr="0053462C" w:rsidRDefault="0053462C" w:rsidP="0053462C">
            <w:pPr>
              <w:rPr>
                <w:rFonts w:ascii="Calibri" w:hAnsi="Calibri" w:cs="Calibri"/>
                <w:color w:val="000000"/>
                <w:sz w:val="22"/>
                <w:szCs w:val="22"/>
                <w:lang w:val="ru-RU" w:eastAsia="ru-RU"/>
              </w:rPr>
            </w:pPr>
          </w:p>
        </w:tc>
        <w:tc>
          <w:tcPr>
            <w:tcW w:w="1152" w:type="dxa"/>
            <w:tcBorders>
              <w:top w:val="nil"/>
              <w:left w:val="nil"/>
              <w:bottom w:val="nil"/>
              <w:right w:val="nil"/>
            </w:tcBorders>
            <w:shd w:val="clear" w:color="auto" w:fill="auto"/>
            <w:noWrap/>
            <w:vAlign w:val="bottom"/>
            <w:hideMark/>
          </w:tcPr>
          <w:p w:rsidR="0053462C" w:rsidRPr="0053462C" w:rsidRDefault="0053462C" w:rsidP="0053462C">
            <w:pPr>
              <w:rPr>
                <w:rFonts w:ascii="Calibri" w:hAnsi="Calibri" w:cs="Calibri"/>
                <w:color w:val="000000"/>
                <w:sz w:val="22"/>
                <w:szCs w:val="22"/>
                <w:lang w:val="ru-RU" w:eastAsia="ru-RU"/>
              </w:rPr>
            </w:pPr>
          </w:p>
        </w:tc>
        <w:tc>
          <w:tcPr>
            <w:tcW w:w="1696" w:type="dxa"/>
            <w:tcBorders>
              <w:top w:val="nil"/>
              <w:left w:val="nil"/>
              <w:bottom w:val="nil"/>
              <w:right w:val="nil"/>
            </w:tcBorders>
            <w:shd w:val="clear" w:color="auto" w:fill="auto"/>
            <w:noWrap/>
            <w:vAlign w:val="bottom"/>
            <w:hideMark/>
          </w:tcPr>
          <w:p w:rsidR="0053462C" w:rsidRPr="0053462C" w:rsidRDefault="0053462C" w:rsidP="0053462C">
            <w:pPr>
              <w:rPr>
                <w:rFonts w:ascii="Calibri" w:hAnsi="Calibri" w:cs="Calibri"/>
                <w:color w:val="000000"/>
                <w:sz w:val="22"/>
                <w:szCs w:val="22"/>
                <w:lang w:val="ru-RU" w:eastAsia="ru-RU"/>
              </w:rPr>
            </w:pPr>
          </w:p>
        </w:tc>
        <w:tc>
          <w:tcPr>
            <w:tcW w:w="1592" w:type="dxa"/>
            <w:tcBorders>
              <w:top w:val="nil"/>
              <w:left w:val="nil"/>
              <w:bottom w:val="nil"/>
              <w:right w:val="nil"/>
            </w:tcBorders>
            <w:shd w:val="clear" w:color="auto" w:fill="auto"/>
            <w:noWrap/>
            <w:vAlign w:val="bottom"/>
            <w:hideMark/>
          </w:tcPr>
          <w:p w:rsidR="0053462C" w:rsidRPr="0053462C" w:rsidRDefault="0053462C" w:rsidP="0053462C">
            <w:pPr>
              <w:rPr>
                <w:rFonts w:ascii="Calibri" w:hAnsi="Calibri" w:cs="Calibri"/>
                <w:color w:val="000000"/>
                <w:sz w:val="22"/>
                <w:szCs w:val="22"/>
                <w:lang w:val="ru-RU" w:eastAsia="ru-RU"/>
              </w:rPr>
            </w:pPr>
          </w:p>
        </w:tc>
        <w:tc>
          <w:tcPr>
            <w:tcW w:w="1466" w:type="dxa"/>
            <w:tcBorders>
              <w:top w:val="nil"/>
              <w:left w:val="nil"/>
              <w:bottom w:val="nil"/>
              <w:right w:val="nil"/>
            </w:tcBorders>
            <w:shd w:val="clear" w:color="auto" w:fill="auto"/>
            <w:noWrap/>
            <w:vAlign w:val="bottom"/>
            <w:hideMark/>
          </w:tcPr>
          <w:p w:rsidR="0053462C" w:rsidRPr="0053462C" w:rsidRDefault="0053462C" w:rsidP="0053462C">
            <w:pPr>
              <w:rPr>
                <w:rFonts w:ascii="Calibri" w:hAnsi="Calibri" w:cs="Calibri"/>
                <w:color w:val="000000"/>
                <w:sz w:val="22"/>
                <w:szCs w:val="22"/>
                <w:lang w:val="ru-RU" w:eastAsia="ru-RU"/>
              </w:rPr>
            </w:pPr>
          </w:p>
        </w:tc>
        <w:tc>
          <w:tcPr>
            <w:tcW w:w="1613" w:type="dxa"/>
            <w:tcBorders>
              <w:top w:val="nil"/>
              <w:left w:val="nil"/>
              <w:bottom w:val="nil"/>
              <w:right w:val="nil"/>
            </w:tcBorders>
            <w:shd w:val="clear" w:color="auto" w:fill="auto"/>
            <w:noWrap/>
            <w:vAlign w:val="bottom"/>
            <w:hideMark/>
          </w:tcPr>
          <w:p w:rsidR="0053462C" w:rsidRPr="0053462C" w:rsidRDefault="0053462C" w:rsidP="0053462C">
            <w:pPr>
              <w:rPr>
                <w:rFonts w:ascii="Calibri" w:hAnsi="Calibri" w:cs="Calibri"/>
                <w:color w:val="000000"/>
                <w:sz w:val="22"/>
                <w:szCs w:val="22"/>
                <w:lang w:val="ru-RU" w:eastAsia="ru-RU"/>
              </w:rPr>
            </w:pPr>
          </w:p>
        </w:tc>
        <w:tc>
          <w:tcPr>
            <w:tcW w:w="263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3462C" w:rsidRPr="0053462C" w:rsidRDefault="0053462C" w:rsidP="0053462C">
            <w:pPr>
              <w:jc w:val="center"/>
              <w:rPr>
                <w:rFonts w:ascii="AcadNusx" w:hAnsi="AcadNusx" w:cs="Calibri"/>
                <w:b/>
                <w:bCs/>
                <w:color w:val="000000"/>
                <w:lang w:val="ru-RU" w:eastAsia="ru-RU"/>
              </w:rPr>
            </w:pPr>
            <w:r w:rsidRPr="0053462C">
              <w:rPr>
                <w:rFonts w:ascii="AcadNusx" w:hAnsi="AcadNusx" w:cs="Calibri"/>
                <w:b/>
                <w:bCs/>
                <w:color w:val="000000"/>
                <w:lang w:val="ru-RU" w:eastAsia="ru-RU"/>
              </w:rPr>
              <w:t>komunalurebi</w:t>
            </w:r>
          </w:p>
        </w:tc>
      </w:tr>
      <w:tr w:rsidR="0053462C" w:rsidRPr="0053462C" w:rsidTr="0053462C">
        <w:trPr>
          <w:trHeight w:val="1341"/>
        </w:trPr>
        <w:tc>
          <w:tcPr>
            <w:tcW w:w="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462C" w:rsidRPr="0053462C" w:rsidRDefault="0053462C" w:rsidP="0053462C">
            <w:pPr>
              <w:jc w:val="center"/>
              <w:rPr>
                <w:rFonts w:ascii="AcadNusx" w:hAnsi="AcadNusx" w:cs="Calibri"/>
                <w:b/>
                <w:bCs/>
                <w:color w:val="000000"/>
                <w:lang w:val="ru-RU" w:eastAsia="ru-RU"/>
              </w:rPr>
            </w:pPr>
            <w:r w:rsidRPr="0053462C">
              <w:rPr>
                <w:rFonts w:ascii="AcadNusx" w:hAnsi="AcadNusx" w:cs="Calibri"/>
                <w:b/>
                <w:bCs/>
                <w:color w:val="000000"/>
                <w:lang w:val="ru-RU" w:eastAsia="ru-RU"/>
              </w:rPr>
              <w:t>#</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rsidR="0053462C" w:rsidRPr="0053462C" w:rsidRDefault="0053462C" w:rsidP="0053462C">
            <w:pPr>
              <w:jc w:val="center"/>
              <w:rPr>
                <w:rFonts w:ascii="AcadNusx" w:hAnsi="AcadNusx" w:cs="Calibri"/>
                <w:b/>
                <w:bCs/>
                <w:color w:val="000000"/>
                <w:lang w:val="ru-RU" w:eastAsia="ru-RU"/>
              </w:rPr>
            </w:pPr>
            <w:r w:rsidRPr="0053462C">
              <w:rPr>
                <w:rFonts w:ascii="AcadNusx" w:hAnsi="AcadNusx" w:cs="Calibri"/>
                <w:b/>
                <w:bCs/>
                <w:color w:val="000000"/>
                <w:lang w:val="ru-RU" w:eastAsia="ru-RU"/>
              </w:rPr>
              <w:t>saijaro farTi</w:t>
            </w:r>
          </w:p>
        </w:tc>
        <w:tc>
          <w:tcPr>
            <w:tcW w:w="1173" w:type="dxa"/>
            <w:tcBorders>
              <w:top w:val="single" w:sz="4" w:space="0" w:color="auto"/>
              <w:left w:val="nil"/>
              <w:bottom w:val="single" w:sz="4" w:space="0" w:color="auto"/>
              <w:right w:val="single" w:sz="4" w:space="0" w:color="auto"/>
            </w:tcBorders>
            <w:shd w:val="clear" w:color="auto" w:fill="auto"/>
            <w:vAlign w:val="center"/>
            <w:hideMark/>
          </w:tcPr>
          <w:p w:rsidR="0053462C" w:rsidRPr="0053462C" w:rsidRDefault="0053462C" w:rsidP="0053462C">
            <w:pPr>
              <w:jc w:val="center"/>
              <w:rPr>
                <w:rFonts w:ascii="AcadNusx" w:hAnsi="AcadNusx" w:cs="Calibri"/>
                <w:b/>
                <w:bCs/>
                <w:color w:val="000000"/>
                <w:lang w:val="ru-RU" w:eastAsia="ru-RU"/>
              </w:rPr>
            </w:pPr>
            <w:r w:rsidRPr="0053462C">
              <w:rPr>
                <w:rFonts w:ascii="AcadNusx" w:hAnsi="AcadNusx" w:cs="Calibri"/>
                <w:b/>
                <w:bCs/>
                <w:color w:val="000000"/>
                <w:lang w:val="ru-RU" w:eastAsia="ru-RU"/>
              </w:rPr>
              <w:t>saijaro qira TveSi</w:t>
            </w:r>
          </w:p>
        </w:tc>
        <w:tc>
          <w:tcPr>
            <w:tcW w:w="1152" w:type="dxa"/>
            <w:tcBorders>
              <w:top w:val="single" w:sz="4" w:space="0" w:color="auto"/>
              <w:left w:val="nil"/>
              <w:bottom w:val="single" w:sz="4" w:space="0" w:color="auto"/>
              <w:right w:val="single" w:sz="4" w:space="0" w:color="auto"/>
            </w:tcBorders>
            <w:shd w:val="clear" w:color="auto" w:fill="auto"/>
            <w:vAlign w:val="center"/>
            <w:hideMark/>
          </w:tcPr>
          <w:p w:rsidR="0053462C" w:rsidRPr="0053462C" w:rsidRDefault="0053462C" w:rsidP="0053462C">
            <w:pPr>
              <w:jc w:val="center"/>
              <w:rPr>
                <w:rFonts w:ascii="AcadNusx" w:hAnsi="AcadNusx" w:cs="Calibri"/>
                <w:b/>
                <w:bCs/>
                <w:color w:val="000000"/>
                <w:lang w:val="ru-RU" w:eastAsia="ru-RU"/>
              </w:rPr>
            </w:pPr>
            <w:r w:rsidRPr="0053462C">
              <w:rPr>
                <w:rFonts w:ascii="AcadNusx" w:hAnsi="AcadNusx" w:cs="Calibri"/>
                <w:b/>
                <w:bCs/>
                <w:color w:val="000000"/>
                <w:lang w:val="ru-RU" w:eastAsia="ru-RU"/>
              </w:rPr>
              <w:t>saijaro qira (saaTi)</w:t>
            </w:r>
          </w:p>
        </w:tc>
        <w:tc>
          <w:tcPr>
            <w:tcW w:w="1696" w:type="dxa"/>
            <w:tcBorders>
              <w:top w:val="single" w:sz="4" w:space="0" w:color="auto"/>
              <w:left w:val="nil"/>
              <w:bottom w:val="single" w:sz="4" w:space="0" w:color="auto"/>
              <w:right w:val="single" w:sz="4" w:space="0" w:color="auto"/>
            </w:tcBorders>
            <w:shd w:val="clear" w:color="auto" w:fill="auto"/>
            <w:vAlign w:val="center"/>
            <w:hideMark/>
          </w:tcPr>
          <w:p w:rsidR="0053462C" w:rsidRPr="0053462C" w:rsidRDefault="0053462C" w:rsidP="0053462C">
            <w:pPr>
              <w:jc w:val="center"/>
              <w:rPr>
                <w:rFonts w:ascii="AcadNusx" w:hAnsi="AcadNusx" w:cs="Calibri"/>
                <w:b/>
                <w:bCs/>
                <w:color w:val="000000"/>
                <w:lang w:eastAsia="ru-RU"/>
              </w:rPr>
            </w:pPr>
            <w:r w:rsidRPr="0053462C">
              <w:rPr>
                <w:rFonts w:ascii="AcadNusx" w:hAnsi="AcadNusx" w:cs="Calibri"/>
                <w:b/>
                <w:bCs/>
                <w:color w:val="000000"/>
                <w:lang w:eastAsia="ru-RU"/>
              </w:rPr>
              <w:t>saijaro qira moZravi qoneba (Tve)</w:t>
            </w:r>
          </w:p>
        </w:tc>
        <w:tc>
          <w:tcPr>
            <w:tcW w:w="1592" w:type="dxa"/>
            <w:tcBorders>
              <w:top w:val="single" w:sz="4" w:space="0" w:color="auto"/>
              <w:left w:val="nil"/>
              <w:bottom w:val="single" w:sz="4" w:space="0" w:color="auto"/>
              <w:right w:val="single" w:sz="4" w:space="0" w:color="auto"/>
            </w:tcBorders>
            <w:shd w:val="clear" w:color="auto" w:fill="auto"/>
            <w:vAlign w:val="center"/>
            <w:hideMark/>
          </w:tcPr>
          <w:p w:rsidR="0053462C" w:rsidRPr="0053462C" w:rsidRDefault="0053462C" w:rsidP="0053462C">
            <w:pPr>
              <w:jc w:val="center"/>
              <w:rPr>
                <w:rFonts w:ascii="AcadNusx" w:hAnsi="AcadNusx" w:cs="Calibri"/>
                <w:b/>
                <w:bCs/>
                <w:color w:val="000000"/>
                <w:lang w:eastAsia="ru-RU"/>
              </w:rPr>
            </w:pPr>
            <w:r w:rsidRPr="0053462C">
              <w:rPr>
                <w:rFonts w:ascii="AcadNusx" w:hAnsi="AcadNusx" w:cs="Calibri"/>
                <w:b/>
                <w:bCs/>
                <w:color w:val="000000"/>
                <w:lang w:eastAsia="ru-RU"/>
              </w:rPr>
              <w:t>saijaro qira moZravi qoneba (saaTi)</w:t>
            </w:r>
          </w:p>
        </w:tc>
        <w:tc>
          <w:tcPr>
            <w:tcW w:w="1466" w:type="dxa"/>
            <w:tcBorders>
              <w:top w:val="single" w:sz="4" w:space="0" w:color="auto"/>
              <w:left w:val="nil"/>
              <w:bottom w:val="single" w:sz="4" w:space="0" w:color="auto"/>
              <w:right w:val="single" w:sz="4" w:space="0" w:color="auto"/>
            </w:tcBorders>
            <w:shd w:val="clear" w:color="auto" w:fill="auto"/>
            <w:vAlign w:val="center"/>
            <w:hideMark/>
          </w:tcPr>
          <w:p w:rsidR="0053462C" w:rsidRPr="0053462C" w:rsidRDefault="0053462C" w:rsidP="0053462C">
            <w:pPr>
              <w:jc w:val="center"/>
              <w:rPr>
                <w:rFonts w:ascii="AcadNusx" w:hAnsi="AcadNusx" w:cs="Calibri"/>
                <w:b/>
                <w:bCs/>
                <w:color w:val="000000"/>
                <w:lang w:eastAsia="ru-RU"/>
              </w:rPr>
            </w:pPr>
            <w:r w:rsidRPr="0053462C">
              <w:rPr>
                <w:rFonts w:ascii="AcadNusx" w:hAnsi="AcadNusx" w:cs="Calibri"/>
                <w:b/>
                <w:bCs/>
                <w:color w:val="000000"/>
                <w:lang w:eastAsia="ru-RU"/>
              </w:rPr>
              <w:t>saijaro qira TveSi    (moZravi qonebis CaTvliT)</w:t>
            </w:r>
          </w:p>
        </w:tc>
        <w:tc>
          <w:tcPr>
            <w:tcW w:w="1613" w:type="dxa"/>
            <w:tcBorders>
              <w:top w:val="single" w:sz="4" w:space="0" w:color="auto"/>
              <w:left w:val="nil"/>
              <w:bottom w:val="single" w:sz="4" w:space="0" w:color="auto"/>
              <w:right w:val="single" w:sz="4" w:space="0" w:color="auto"/>
            </w:tcBorders>
            <w:shd w:val="clear" w:color="auto" w:fill="auto"/>
            <w:vAlign w:val="center"/>
            <w:hideMark/>
          </w:tcPr>
          <w:p w:rsidR="0053462C" w:rsidRPr="0053462C" w:rsidRDefault="0053462C" w:rsidP="0053462C">
            <w:pPr>
              <w:jc w:val="center"/>
              <w:rPr>
                <w:rFonts w:ascii="AcadNusx" w:hAnsi="AcadNusx" w:cs="Calibri"/>
                <w:b/>
                <w:bCs/>
                <w:color w:val="000000"/>
                <w:lang w:eastAsia="ru-RU"/>
              </w:rPr>
            </w:pPr>
            <w:r w:rsidRPr="0053462C">
              <w:rPr>
                <w:rFonts w:ascii="AcadNusx" w:hAnsi="AcadNusx" w:cs="Calibri"/>
                <w:b/>
                <w:bCs/>
                <w:color w:val="000000"/>
                <w:lang w:eastAsia="ru-RU"/>
              </w:rPr>
              <w:t>saijaro qira (moZravi qonebis CaTvliT)</w:t>
            </w:r>
          </w:p>
        </w:tc>
        <w:tc>
          <w:tcPr>
            <w:tcW w:w="859" w:type="dxa"/>
            <w:tcBorders>
              <w:top w:val="nil"/>
              <w:left w:val="nil"/>
              <w:bottom w:val="single" w:sz="4" w:space="0" w:color="auto"/>
              <w:right w:val="single" w:sz="4" w:space="0" w:color="auto"/>
            </w:tcBorders>
            <w:shd w:val="clear" w:color="auto" w:fill="auto"/>
            <w:vAlign w:val="center"/>
            <w:hideMark/>
          </w:tcPr>
          <w:p w:rsidR="0053462C" w:rsidRPr="0053462C" w:rsidRDefault="0053462C" w:rsidP="0053462C">
            <w:pPr>
              <w:jc w:val="center"/>
              <w:rPr>
                <w:rFonts w:ascii="AcadNusx" w:hAnsi="AcadNusx" w:cs="Calibri"/>
                <w:b/>
                <w:bCs/>
                <w:color w:val="000000"/>
                <w:lang w:val="ru-RU" w:eastAsia="ru-RU"/>
              </w:rPr>
            </w:pPr>
            <w:r w:rsidRPr="0053462C">
              <w:rPr>
                <w:rFonts w:ascii="AcadNusx" w:hAnsi="AcadNusx" w:cs="Calibri"/>
                <w:b/>
                <w:bCs/>
                <w:color w:val="000000"/>
                <w:lang w:val="ru-RU" w:eastAsia="ru-RU"/>
              </w:rPr>
              <w:t>gazi Tve</w:t>
            </w:r>
          </w:p>
        </w:tc>
        <w:tc>
          <w:tcPr>
            <w:tcW w:w="859" w:type="dxa"/>
            <w:tcBorders>
              <w:top w:val="nil"/>
              <w:left w:val="nil"/>
              <w:bottom w:val="single" w:sz="4" w:space="0" w:color="auto"/>
              <w:right w:val="single" w:sz="4" w:space="0" w:color="auto"/>
            </w:tcBorders>
            <w:shd w:val="clear" w:color="auto" w:fill="auto"/>
            <w:vAlign w:val="center"/>
            <w:hideMark/>
          </w:tcPr>
          <w:p w:rsidR="0053462C" w:rsidRPr="0053462C" w:rsidRDefault="0053462C" w:rsidP="0053462C">
            <w:pPr>
              <w:jc w:val="center"/>
              <w:rPr>
                <w:rFonts w:ascii="AcadNusx" w:hAnsi="AcadNusx" w:cs="Calibri"/>
                <w:b/>
                <w:bCs/>
                <w:color w:val="000000"/>
                <w:lang w:val="ru-RU" w:eastAsia="ru-RU"/>
              </w:rPr>
            </w:pPr>
            <w:r w:rsidRPr="0053462C">
              <w:rPr>
                <w:rFonts w:ascii="AcadNusx" w:hAnsi="AcadNusx" w:cs="Calibri"/>
                <w:b/>
                <w:bCs/>
                <w:color w:val="000000"/>
                <w:lang w:val="ru-RU" w:eastAsia="ru-RU"/>
              </w:rPr>
              <w:t>deni Tve</w:t>
            </w:r>
          </w:p>
        </w:tc>
        <w:tc>
          <w:tcPr>
            <w:tcW w:w="922" w:type="dxa"/>
            <w:tcBorders>
              <w:top w:val="nil"/>
              <w:left w:val="nil"/>
              <w:bottom w:val="single" w:sz="4" w:space="0" w:color="auto"/>
              <w:right w:val="single" w:sz="4" w:space="0" w:color="auto"/>
            </w:tcBorders>
            <w:shd w:val="clear" w:color="auto" w:fill="auto"/>
            <w:vAlign w:val="center"/>
            <w:hideMark/>
          </w:tcPr>
          <w:p w:rsidR="0053462C" w:rsidRPr="0053462C" w:rsidRDefault="0053462C" w:rsidP="0053462C">
            <w:pPr>
              <w:jc w:val="center"/>
              <w:rPr>
                <w:rFonts w:ascii="AcadNusx" w:hAnsi="AcadNusx" w:cs="Calibri"/>
                <w:b/>
                <w:bCs/>
                <w:color w:val="000000"/>
                <w:lang w:val="ru-RU" w:eastAsia="ru-RU"/>
              </w:rPr>
            </w:pPr>
            <w:r w:rsidRPr="0053462C">
              <w:rPr>
                <w:rFonts w:ascii="AcadNusx" w:hAnsi="AcadNusx" w:cs="Calibri"/>
                <w:b/>
                <w:bCs/>
                <w:color w:val="000000"/>
                <w:lang w:val="ru-RU" w:eastAsia="ru-RU"/>
              </w:rPr>
              <w:t>wyali Tve</w:t>
            </w:r>
          </w:p>
        </w:tc>
      </w:tr>
      <w:tr w:rsidR="0053462C" w:rsidRPr="0053462C" w:rsidTr="0053462C">
        <w:trPr>
          <w:trHeight w:val="298"/>
        </w:trPr>
        <w:tc>
          <w:tcPr>
            <w:tcW w:w="418" w:type="dxa"/>
            <w:tcBorders>
              <w:top w:val="nil"/>
              <w:left w:val="single" w:sz="4" w:space="0" w:color="auto"/>
              <w:bottom w:val="single" w:sz="4" w:space="0" w:color="auto"/>
              <w:right w:val="single" w:sz="4" w:space="0" w:color="auto"/>
            </w:tcBorders>
            <w:shd w:val="clear" w:color="auto" w:fill="auto"/>
            <w:noWrap/>
            <w:vAlign w:val="bottom"/>
            <w:hideMark/>
          </w:tcPr>
          <w:p w:rsidR="0053462C" w:rsidRPr="0053462C" w:rsidRDefault="0053462C" w:rsidP="0053462C">
            <w:pPr>
              <w:jc w:val="center"/>
              <w:rPr>
                <w:rFonts w:ascii="Calibri" w:hAnsi="Calibri" w:cs="Calibri"/>
                <w:color w:val="000000"/>
                <w:sz w:val="22"/>
                <w:szCs w:val="22"/>
                <w:lang w:val="ru-RU" w:eastAsia="ru-RU"/>
              </w:rPr>
            </w:pPr>
            <w:r w:rsidRPr="0053462C">
              <w:rPr>
                <w:rFonts w:ascii="Calibri" w:hAnsi="Calibri" w:cs="Calibri"/>
                <w:color w:val="000000"/>
                <w:sz w:val="22"/>
                <w:szCs w:val="22"/>
                <w:lang w:val="ru-RU" w:eastAsia="ru-RU"/>
              </w:rPr>
              <w:t>1</w:t>
            </w:r>
          </w:p>
        </w:tc>
        <w:tc>
          <w:tcPr>
            <w:tcW w:w="1236" w:type="dxa"/>
            <w:tcBorders>
              <w:top w:val="nil"/>
              <w:left w:val="nil"/>
              <w:bottom w:val="single" w:sz="4" w:space="0" w:color="auto"/>
              <w:right w:val="single" w:sz="4" w:space="0" w:color="auto"/>
            </w:tcBorders>
            <w:shd w:val="clear" w:color="auto" w:fill="auto"/>
            <w:noWrap/>
            <w:vAlign w:val="bottom"/>
            <w:hideMark/>
          </w:tcPr>
          <w:p w:rsidR="0053462C" w:rsidRPr="0053462C" w:rsidRDefault="0053462C" w:rsidP="0053462C">
            <w:pPr>
              <w:jc w:val="center"/>
              <w:rPr>
                <w:rFonts w:ascii="Calibri" w:hAnsi="Calibri" w:cs="Calibri"/>
                <w:color w:val="000000"/>
                <w:lang w:val="ru-RU" w:eastAsia="ru-RU"/>
              </w:rPr>
            </w:pPr>
            <w:r w:rsidRPr="0053462C">
              <w:rPr>
                <w:rFonts w:ascii="Calibri" w:hAnsi="Calibri" w:cs="Calibri"/>
                <w:color w:val="000000"/>
                <w:lang w:val="ru-RU" w:eastAsia="ru-RU"/>
              </w:rPr>
              <w:t>78,40</w:t>
            </w:r>
          </w:p>
        </w:tc>
        <w:tc>
          <w:tcPr>
            <w:tcW w:w="1173" w:type="dxa"/>
            <w:tcBorders>
              <w:top w:val="nil"/>
              <w:left w:val="nil"/>
              <w:bottom w:val="single" w:sz="4" w:space="0" w:color="auto"/>
              <w:right w:val="single" w:sz="4" w:space="0" w:color="auto"/>
            </w:tcBorders>
            <w:shd w:val="clear" w:color="auto" w:fill="auto"/>
            <w:noWrap/>
            <w:vAlign w:val="bottom"/>
            <w:hideMark/>
          </w:tcPr>
          <w:p w:rsidR="0053462C" w:rsidRPr="0053462C" w:rsidRDefault="0053462C" w:rsidP="0053462C">
            <w:pPr>
              <w:jc w:val="right"/>
              <w:rPr>
                <w:rFonts w:ascii="Calibri" w:hAnsi="Calibri" w:cs="Calibri"/>
                <w:color w:val="000000"/>
                <w:lang w:val="ru-RU" w:eastAsia="ru-RU"/>
              </w:rPr>
            </w:pPr>
            <w:r w:rsidRPr="0053462C">
              <w:rPr>
                <w:rFonts w:ascii="Calibri" w:hAnsi="Calibri" w:cs="Calibri"/>
                <w:color w:val="000000"/>
                <w:lang w:val="ru-RU" w:eastAsia="ru-RU"/>
              </w:rPr>
              <w:t>298,43</w:t>
            </w:r>
          </w:p>
        </w:tc>
        <w:tc>
          <w:tcPr>
            <w:tcW w:w="1152" w:type="dxa"/>
            <w:tcBorders>
              <w:top w:val="nil"/>
              <w:left w:val="nil"/>
              <w:bottom w:val="single" w:sz="4" w:space="0" w:color="auto"/>
              <w:right w:val="single" w:sz="4" w:space="0" w:color="auto"/>
            </w:tcBorders>
            <w:shd w:val="clear" w:color="auto" w:fill="auto"/>
            <w:noWrap/>
            <w:vAlign w:val="bottom"/>
            <w:hideMark/>
          </w:tcPr>
          <w:p w:rsidR="0053462C" w:rsidRPr="0053462C" w:rsidRDefault="0053462C" w:rsidP="0053462C">
            <w:pPr>
              <w:jc w:val="right"/>
              <w:rPr>
                <w:rFonts w:ascii="Calibri" w:hAnsi="Calibri" w:cs="Calibri"/>
                <w:color w:val="000000"/>
                <w:lang w:val="ru-RU" w:eastAsia="ru-RU"/>
              </w:rPr>
            </w:pPr>
            <w:r w:rsidRPr="0053462C">
              <w:rPr>
                <w:rFonts w:ascii="Calibri" w:hAnsi="Calibri" w:cs="Calibri"/>
                <w:color w:val="000000"/>
                <w:lang w:val="ru-RU" w:eastAsia="ru-RU"/>
              </w:rPr>
              <w:t>0,000</w:t>
            </w:r>
          </w:p>
        </w:tc>
        <w:tc>
          <w:tcPr>
            <w:tcW w:w="1696" w:type="dxa"/>
            <w:tcBorders>
              <w:top w:val="nil"/>
              <w:left w:val="nil"/>
              <w:bottom w:val="single" w:sz="4" w:space="0" w:color="auto"/>
              <w:right w:val="single" w:sz="4" w:space="0" w:color="auto"/>
            </w:tcBorders>
            <w:shd w:val="clear" w:color="auto" w:fill="auto"/>
            <w:noWrap/>
            <w:vAlign w:val="bottom"/>
            <w:hideMark/>
          </w:tcPr>
          <w:p w:rsidR="0053462C" w:rsidRPr="0053462C" w:rsidRDefault="0053462C" w:rsidP="0053462C">
            <w:pPr>
              <w:jc w:val="center"/>
              <w:rPr>
                <w:rFonts w:ascii="Calibri" w:hAnsi="Calibri" w:cs="Calibri"/>
                <w:color w:val="000000"/>
                <w:sz w:val="22"/>
                <w:szCs w:val="22"/>
                <w:lang w:val="ru-RU" w:eastAsia="ru-RU"/>
              </w:rPr>
            </w:pPr>
            <w:r w:rsidRPr="0053462C">
              <w:rPr>
                <w:rFonts w:ascii="Calibri" w:hAnsi="Calibri" w:cs="Calibri"/>
                <w:color w:val="000000"/>
                <w:sz w:val="22"/>
                <w:szCs w:val="22"/>
                <w:lang w:val="ru-RU" w:eastAsia="ru-RU"/>
              </w:rPr>
              <w:t>0,000</w:t>
            </w:r>
          </w:p>
        </w:tc>
        <w:tc>
          <w:tcPr>
            <w:tcW w:w="1592" w:type="dxa"/>
            <w:tcBorders>
              <w:top w:val="nil"/>
              <w:left w:val="nil"/>
              <w:bottom w:val="single" w:sz="4" w:space="0" w:color="auto"/>
              <w:right w:val="single" w:sz="4" w:space="0" w:color="auto"/>
            </w:tcBorders>
            <w:shd w:val="clear" w:color="auto" w:fill="auto"/>
            <w:noWrap/>
            <w:vAlign w:val="bottom"/>
            <w:hideMark/>
          </w:tcPr>
          <w:p w:rsidR="0053462C" w:rsidRPr="0053462C" w:rsidRDefault="0053462C" w:rsidP="0053462C">
            <w:pPr>
              <w:jc w:val="center"/>
              <w:rPr>
                <w:rFonts w:ascii="Calibri" w:hAnsi="Calibri" w:cs="Calibri"/>
                <w:color w:val="000000"/>
                <w:sz w:val="22"/>
                <w:szCs w:val="22"/>
                <w:lang w:val="ru-RU" w:eastAsia="ru-RU"/>
              </w:rPr>
            </w:pPr>
            <w:r w:rsidRPr="0053462C">
              <w:rPr>
                <w:rFonts w:ascii="Calibri" w:hAnsi="Calibri" w:cs="Calibri"/>
                <w:color w:val="000000"/>
                <w:sz w:val="22"/>
                <w:szCs w:val="22"/>
                <w:lang w:val="ru-RU" w:eastAsia="ru-RU"/>
              </w:rPr>
              <w:t>0,000</w:t>
            </w:r>
          </w:p>
        </w:tc>
        <w:tc>
          <w:tcPr>
            <w:tcW w:w="1466" w:type="dxa"/>
            <w:tcBorders>
              <w:top w:val="nil"/>
              <w:left w:val="nil"/>
              <w:bottom w:val="single" w:sz="4" w:space="0" w:color="auto"/>
              <w:right w:val="single" w:sz="4" w:space="0" w:color="auto"/>
            </w:tcBorders>
            <w:shd w:val="clear" w:color="auto" w:fill="auto"/>
            <w:noWrap/>
            <w:vAlign w:val="bottom"/>
            <w:hideMark/>
          </w:tcPr>
          <w:p w:rsidR="0053462C" w:rsidRPr="0053462C" w:rsidRDefault="0053462C" w:rsidP="0053462C">
            <w:pPr>
              <w:jc w:val="center"/>
              <w:rPr>
                <w:rFonts w:ascii="Calibri" w:hAnsi="Calibri" w:cs="Calibri"/>
                <w:color w:val="000000"/>
                <w:sz w:val="22"/>
                <w:szCs w:val="22"/>
                <w:lang w:val="ru-RU" w:eastAsia="ru-RU"/>
              </w:rPr>
            </w:pPr>
            <w:r w:rsidRPr="0053462C">
              <w:rPr>
                <w:rFonts w:ascii="Calibri" w:hAnsi="Calibri" w:cs="Calibri"/>
                <w:color w:val="000000"/>
                <w:sz w:val="22"/>
                <w:szCs w:val="22"/>
                <w:lang w:val="ru-RU" w:eastAsia="ru-RU"/>
              </w:rPr>
              <w:t>298,43</w:t>
            </w:r>
          </w:p>
        </w:tc>
        <w:tc>
          <w:tcPr>
            <w:tcW w:w="1613" w:type="dxa"/>
            <w:tcBorders>
              <w:top w:val="nil"/>
              <w:left w:val="nil"/>
              <w:bottom w:val="single" w:sz="4" w:space="0" w:color="auto"/>
              <w:right w:val="single" w:sz="4" w:space="0" w:color="auto"/>
            </w:tcBorders>
            <w:shd w:val="clear" w:color="auto" w:fill="auto"/>
            <w:noWrap/>
            <w:vAlign w:val="bottom"/>
            <w:hideMark/>
          </w:tcPr>
          <w:p w:rsidR="0053462C" w:rsidRPr="0053462C" w:rsidRDefault="0053462C" w:rsidP="0053462C">
            <w:pPr>
              <w:jc w:val="center"/>
              <w:rPr>
                <w:rFonts w:ascii="Calibri" w:hAnsi="Calibri" w:cs="Calibri"/>
                <w:color w:val="000000"/>
                <w:sz w:val="22"/>
                <w:szCs w:val="22"/>
                <w:lang w:val="ru-RU" w:eastAsia="ru-RU"/>
              </w:rPr>
            </w:pPr>
            <w:r w:rsidRPr="0053462C">
              <w:rPr>
                <w:rFonts w:ascii="Calibri" w:hAnsi="Calibri" w:cs="Calibri"/>
                <w:color w:val="000000"/>
                <w:sz w:val="22"/>
                <w:szCs w:val="22"/>
                <w:lang w:val="ru-RU" w:eastAsia="ru-RU"/>
              </w:rPr>
              <w:t>0,00</w:t>
            </w:r>
          </w:p>
        </w:tc>
        <w:tc>
          <w:tcPr>
            <w:tcW w:w="859" w:type="dxa"/>
            <w:tcBorders>
              <w:top w:val="nil"/>
              <w:left w:val="nil"/>
              <w:bottom w:val="single" w:sz="4" w:space="0" w:color="auto"/>
              <w:right w:val="single" w:sz="4" w:space="0" w:color="auto"/>
            </w:tcBorders>
            <w:shd w:val="clear" w:color="auto" w:fill="auto"/>
            <w:noWrap/>
            <w:vAlign w:val="center"/>
            <w:hideMark/>
          </w:tcPr>
          <w:p w:rsidR="0053462C" w:rsidRPr="0053462C" w:rsidRDefault="0053462C" w:rsidP="0053462C">
            <w:pPr>
              <w:jc w:val="center"/>
              <w:rPr>
                <w:rFonts w:ascii="Calibri" w:hAnsi="Calibri" w:cs="Calibri"/>
                <w:color w:val="000000"/>
                <w:sz w:val="22"/>
                <w:szCs w:val="22"/>
                <w:lang w:val="ru-RU" w:eastAsia="ru-RU"/>
              </w:rPr>
            </w:pPr>
            <w:r w:rsidRPr="0053462C">
              <w:rPr>
                <w:rFonts w:ascii="Calibri" w:hAnsi="Calibri" w:cs="Calibri"/>
                <w:color w:val="000000"/>
                <w:sz w:val="22"/>
                <w:szCs w:val="22"/>
                <w:lang w:val="ru-RU" w:eastAsia="ru-RU"/>
              </w:rPr>
              <w:t>25,27</w:t>
            </w:r>
          </w:p>
        </w:tc>
        <w:tc>
          <w:tcPr>
            <w:tcW w:w="859" w:type="dxa"/>
            <w:tcBorders>
              <w:top w:val="nil"/>
              <w:left w:val="nil"/>
              <w:bottom w:val="single" w:sz="4" w:space="0" w:color="auto"/>
              <w:right w:val="single" w:sz="4" w:space="0" w:color="auto"/>
            </w:tcBorders>
            <w:shd w:val="clear" w:color="auto" w:fill="auto"/>
            <w:noWrap/>
            <w:vAlign w:val="center"/>
            <w:hideMark/>
          </w:tcPr>
          <w:p w:rsidR="0053462C" w:rsidRPr="0053462C" w:rsidRDefault="0053462C" w:rsidP="0053462C">
            <w:pPr>
              <w:jc w:val="center"/>
              <w:rPr>
                <w:rFonts w:ascii="Calibri" w:hAnsi="Calibri" w:cs="Calibri"/>
                <w:color w:val="000000"/>
                <w:sz w:val="22"/>
                <w:szCs w:val="22"/>
                <w:lang w:val="ru-RU" w:eastAsia="ru-RU"/>
              </w:rPr>
            </w:pPr>
            <w:r w:rsidRPr="0053462C">
              <w:rPr>
                <w:rFonts w:ascii="Calibri" w:hAnsi="Calibri" w:cs="Calibri"/>
                <w:color w:val="000000"/>
                <w:sz w:val="22"/>
                <w:szCs w:val="22"/>
                <w:lang w:val="ru-RU" w:eastAsia="ru-RU"/>
              </w:rPr>
              <w:t>0</w:t>
            </w:r>
          </w:p>
        </w:tc>
        <w:tc>
          <w:tcPr>
            <w:tcW w:w="922" w:type="dxa"/>
            <w:tcBorders>
              <w:top w:val="nil"/>
              <w:left w:val="nil"/>
              <w:bottom w:val="single" w:sz="4" w:space="0" w:color="auto"/>
              <w:right w:val="single" w:sz="4" w:space="0" w:color="auto"/>
            </w:tcBorders>
            <w:shd w:val="clear" w:color="auto" w:fill="auto"/>
            <w:noWrap/>
            <w:vAlign w:val="center"/>
            <w:hideMark/>
          </w:tcPr>
          <w:p w:rsidR="0053462C" w:rsidRPr="0053462C" w:rsidRDefault="0053462C" w:rsidP="0053462C">
            <w:pPr>
              <w:jc w:val="center"/>
              <w:rPr>
                <w:rFonts w:ascii="Calibri" w:hAnsi="Calibri" w:cs="Calibri"/>
                <w:color w:val="000000"/>
                <w:sz w:val="22"/>
                <w:szCs w:val="22"/>
                <w:lang w:val="ru-RU" w:eastAsia="ru-RU"/>
              </w:rPr>
            </w:pPr>
            <w:r w:rsidRPr="0053462C">
              <w:rPr>
                <w:rFonts w:ascii="Calibri" w:hAnsi="Calibri" w:cs="Calibri"/>
                <w:color w:val="000000"/>
                <w:sz w:val="22"/>
                <w:szCs w:val="22"/>
                <w:lang w:val="ru-RU" w:eastAsia="ru-RU"/>
              </w:rPr>
              <w:t>3,24</w:t>
            </w:r>
          </w:p>
        </w:tc>
      </w:tr>
    </w:tbl>
    <w:p w:rsidR="001D7030" w:rsidRPr="001D7030" w:rsidRDefault="001D7030" w:rsidP="001D7030"/>
    <w:p w:rsidR="00D71411" w:rsidRDefault="00D71411" w:rsidP="00D71411"/>
    <w:p w:rsidR="00D71411" w:rsidRPr="00D71411" w:rsidRDefault="00D71411" w:rsidP="00D71411">
      <w:pPr>
        <w:rPr>
          <w:lang w:val="fi-FI"/>
        </w:rPr>
      </w:pPr>
    </w:p>
    <w:p w:rsidR="00E61CFF" w:rsidRPr="005B73BA" w:rsidRDefault="00E61CFF" w:rsidP="00D71411">
      <w:pPr>
        <w:pStyle w:val="1"/>
        <w:spacing w:before="180" w:after="240"/>
        <w:rPr>
          <w:rFonts w:ascii="AcadNusx" w:hAnsi="AcadNusx" w:cs="AcadNusx"/>
          <w:noProof/>
          <w:color w:val="000000"/>
          <w:sz w:val="36"/>
          <w:szCs w:val="36"/>
        </w:rPr>
      </w:pPr>
    </w:p>
    <w:p w:rsidR="00E61CFF" w:rsidRDefault="00E61CFF" w:rsidP="00E61CFF"/>
    <w:p w:rsidR="00E61CFF" w:rsidRPr="009B3FB2" w:rsidRDefault="00E61CFF" w:rsidP="00E61CFF"/>
    <w:p w:rsidR="00E61CFF" w:rsidRPr="009B3FB2" w:rsidRDefault="00E61CFF" w:rsidP="00E61CFF">
      <w:pPr>
        <w:sectPr w:rsidR="00E61CFF" w:rsidRPr="009B3FB2" w:rsidSect="00E61CFF">
          <w:pgSz w:w="16838" w:h="11906" w:orient="landscape" w:code="9"/>
          <w:pgMar w:top="1701" w:right="1140" w:bottom="851" w:left="1412" w:header="289" w:footer="289" w:gutter="0"/>
          <w:pgNumType w:fmt="numberInDash"/>
          <w:cols w:space="708"/>
          <w:docGrid w:linePitch="360"/>
        </w:sectPr>
      </w:pPr>
    </w:p>
    <w:p w:rsidR="00E61CFF" w:rsidRDefault="00E61CFF" w:rsidP="00D71411"/>
    <w:sectPr w:rsidR="00E61CFF" w:rsidSect="00962454">
      <w:headerReference w:type="default" r:id="rId18"/>
      <w:footerReference w:type="default" r:id="rId19"/>
      <w:pgSz w:w="11906" w:h="16838" w:code="9"/>
      <w:pgMar w:top="1138" w:right="850" w:bottom="1411" w:left="1699" w:header="288" w:footer="288" w:gutter="0"/>
      <w:pgNumType w:fmt="numberI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6ABF" w:rsidRDefault="00486ABF">
      <w:r>
        <w:separator/>
      </w:r>
    </w:p>
  </w:endnote>
  <w:endnote w:type="continuationSeparator" w:id="0">
    <w:p w:rsidR="00486ABF" w:rsidRDefault="00486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ker Tilly Georgia">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LitMtavrPS">
    <w:altName w:val="Times New Roman"/>
    <w:panose1 w:val="00000000000000000000"/>
    <w:charset w:val="00"/>
    <w:family w:val="auto"/>
    <w:pitch w:val="variable"/>
    <w:sig w:usb0="00000087" w:usb1="00000000" w:usb2="00000000" w:usb3="00000000" w:csb0="0000001B"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AcadMtavr">
    <w:panose1 w:val="00000000000000000000"/>
    <w:charset w:val="00"/>
    <w:family w:val="auto"/>
    <w:pitch w:val="variable"/>
    <w:sig w:usb0="00000087" w:usb1="00000000" w:usb2="00000000" w:usb3="00000000" w:csb0="0000001B" w:csb1="00000000"/>
  </w:font>
  <w:font w:name="Garamond">
    <w:panose1 w:val="020204040303010108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5C8" w:rsidRDefault="006625C8" w:rsidP="00E70EBB">
    <w:pPr>
      <w:pStyle w:val="a5"/>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5C8" w:rsidRDefault="006625C8" w:rsidP="0078215B">
    <w:pPr>
      <w:pStyle w:val="a5"/>
      <w:framePr w:wrap="auto"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53462C">
      <w:rPr>
        <w:rStyle w:val="aa"/>
        <w:noProof/>
      </w:rPr>
      <w:t>17</w:t>
    </w:r>
    <w:r>
      <w:rPr>
        <w:rStyle w:val="aa"/>
      </w:rPr>
      <w:fldChar w:fldCharType="end"/>
    </w:r>
  </w:p>
  <w:p w:rsidR="006625C8" w:rsidRDefault="006625C8" w:rsidP="0078215B">
    <w:pPr>
      <w:pStyle w:val="a5"/>
      <w:pBdr>
        <w:top w:val="single" w:sz="4" w:space="1" w:color="auto"/>
      </w:pBdr>
      <w:rPr>
        <w:rFonts w:ascii="Garamond" w:hAnsi="Garamond" w:cs="Garamond"/>
        <w:b/>
        <w:bCs/>
        <w:smallCaps/>
        <w:shadow/>
        <w:color w:val="005064"/>
        <w:spacing w:val="-14"/>
        <w:w w:val="150"/>
        <w:sz w:val="26"/>
        <w:szCs w:val="2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5C8" w:rsidRDefault="006625C8" w:rsidP="0078215B">
    <w:pPr>
      <w:pStyle w:val="a5"/>
      <w:framePr w:wrap="auto"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53462C">
      <w:rPr>
        <w:rStyle w:val="aa"/>
        <w:noProof/>
      </w:rPr>
      <w:t>- 21 -</w:t>
    </w:r>
    <w:r>
      <w:rPr>
        <w:rStyle w:val="aa"/>
      </w:rPr>
      <w:fldChar w:fldCharType="end"/>
    </w:r>
  </w:p>
  <w:p w:rsidR="006625C8" w:rsidRDefault="006625C8" w:rsidP="0078215B">
    <w:pPr>
      <w:pStyle w:val="a5"/>
      <w:pBdr>
        <w:top w:val="single" w:sz="4" w:space="1" w:color="auto"/>
      </w:pBdr>
      <w:rPr>
        <w:rFonts w:ascii="Garamond" w:hAnsi="Garamond" w:cs="Garamond"/>
        <w:b/>
        <w:bCs/>
        <w:smallCaps/>
        <w:shadow/>
        <w:color w:val="005064"/>
        <w:spacing w:val="-14"/>
        <w:w w:val="150"/>
        <w:sz w:val="26"/>
        <w:szCs w:val="2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6ABF" w:rsidRDefault="00486ABF">
      <w:r>
        <w:separator/>
      </w:r>
    </w:p>
  </w:footnote>
  <w:footnote w:type="continuationSeparator" w:id="0">
    <w:p w:rsidR="00486ABF" w:rsidRDefault="00486A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5C8" w:rsidRPr="00E87229" w:rsidRDefault="006625C8" w:rsidP="0078215B">
    <w:pPr>
      <w:pStyle w:val="a3"/>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5C8" w:rsidRPr="00E87229" w:rsidRDefault="006625C8" w:rsidP="0078215B">
    <w:pPr>
      <w:pStyle w:val="a3"/>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0205C"/>
    <w:multiLevelType w:val="hybridMultilevel"/>
    <w:tmpl w:val="528E91EE"/>
    <w:lvl w:ilvl="0" w:tplc="04190001">
      <w:start w:val="1"/>
      <w:numFmt w:val="bullet"/>
      <w:lvlText w:val=""/>
      <w:lvlJc w:val="left"/>
      <w:pPr>
        <w:tabs>
          <w:tab w:val="num" w:pos="502"/>
        </w:tabs>
        <w:ind w:left="502" w:hanging="360"/>
      </w:pPr>
      <w:rPr>
        <w:rFonts w:ascii="Symbol" w:hAnsi="Symbol" w:cs="Symbol" w:hint="default"/>
      </w:r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1">
    <w:nsid w:val="0D75059B"/>
    <w:multiLevelType w:val="hybridMultilevel"/>
    <w:tmpl w:val="6B785886"/>
    <w:lvl w:ilvl="0" w:tplc="04190001">
      <w:start w:val="1"/>
      <w:numFmt w:val="bullet"/>
      <w:lvlText w:val=""/>
      <w:lvlJc w:val="left"/>
      <w:pPr>
        <w:tabs>
          <w:tab w:val="num" w:pos="901"/>
        </w:tabs>
        <w:ind w:left="901" w:hanging="360"/>
      </w:pPr>
      <w:rPr>
        <w:rFonts w:ascii="Symbol" w:hAnsi="Symbol" w:cs="Symbol" w:hint="default"/>
      </w:rPr>
    </w:lvl>
    <w:lvl w:ilvl="1" w:tplc="04190003">
      <w:start w:val="1"/>
      <w:numFmt w:val="bullet"/>
      <w:lvlText w:val="o"/>
      <w:lvlJc w:val="left"/>
      <w:pPr>
        <w:tabs>
          <w:tab w:val="num" w:pos="1621"/>
        </w:tabs>
        <w:ind w:left="1621" w:hanging="360"/>
      </w:pPr>
      <w:rPr>
        <w:rFonts w:ascii="Courier New" w:hAnsi="Courier New" w:cs="Courier New" w:hint="default"/>
      </w:rPr>
    </w:lvl>
    <w:lvl w:ilvl="2" w:tplc="04190005">
      <w:start w:val="1"/>
      <w:numFmt w:val="bullet"/>
      <w:lvlText w:val=""/>
      <w:lvlJc w:val="left"/>
      <w:pPr>
        <w:tabs>
          <w:tab w:val="num" w:pos="2341"/>
        </w:tabs>
        <w:ind w:left="2341" w:hanging="360"/>
      </w:pPr>
      <w:rPr>
        <w:rFonts w:ascii="Wingdings" w:hAnsi="Wingdings" w:cs="Wingdings" w:hint="default"/>
      </w:rPr>
    </w:lvl>
    <w:lvl w:ilvl="3" w:tplc="04190001">
      <w:start w:val="1"/>
      <w:numFmt w:val="bullet"/>
      <w:lvlText w:val=""/>
      <w:lvlJc w:val="left"/>
      <w:pPr>
        <w:tabs>
          <w:tab w:val="num" w:pos="3061"/>
        </w:tabs>
        <w:ind w:left="3061" w:hanging="360"/>
      </w:pPr>
      <w:rPr>
        <w:rFonts w:ascii="Symbol" w:hAnsi="Symbol" w:cs="Symbol" w:hint="default"/>
      </w:rPr>
    </w:lvl>
    <w:lvl w:ilvl="4" w:tplc="04190003">
      <w:start w:val="1"/>
      <w:numFmt w:val="bullet"/>
      <w:lvlText w:val="o"/>
      <w:lvlJc w:val="left"/>
      <w:pPr>
        <w:tabs>
          <w:tab w:val="num" w:pos="3781"/>
        </w:tabs>
        <w:ind w:left="3781" w:hanging="360"/>
      </w:pPr>
      <w:rPr>
        <w:rFonts w:ascii="Courier New" w:hAnsi="Courier New" w:cs="Courier New" w:hint="default"/>
      </w:rPr>
    </w:lvl>
    <w:lvl w:ilvl="5" w:tplc="04190005">
      <w:start w:val="1"/>
      <w:numFmt w:val="bullet"/>
      <w:lvlText w:val=""/>
      <w:lvlJc w:val="left"/>
      <w:pPr>
        <w:tabs>
          <w:tab w:val="num" w:pos="4501"/>
        </w:tabs>
        <w:ind w:left="4501" w:hanging="360"/>
      </w:pPr>
      <w:rPr>
        <w:rFonts w:ascii="Wingdings" w:hAnsi="Wingdings" w:cs="Wingdings" w:hint="default"/>
      </w:rPr>
    </w:lvl>
    <w:lvl w:ilvl="6" w:tplc="04190001">
      <w:start w:val="1"/>
      <w:numFmt w:val="bullet"/>
      <w:lvlText w:val=""/>
      <w:lvlJc w:val="left"/>
      <w:pPr>
        <w:tabs>
          <w:tab w:val="num" w:pos="5221"/>
        </w:tabs>
        <w:ind w:left="5221" w:hanging="360"/>
      </w:pPr>
      <w:rPr>
        <w:rFonts w:ascii="Symbol" w:hAnsi="Symbol" w:cs="Symbol" w:hint="default"/>
      </w:rPr>
    </w:lvl>
    <w:lvl w:ilvl="7" w:tplc="04190003">
      <w:start w:val="1"/>
      <w:numFmt w:val="bullet"/>
      <w:lvlText w:val="o"/>
      <w:lvlJc w:val="left"/>
      <w:pPr>
        <w:tabs>
          <w:tab w:val="num" w:pos="5941"/>
        </w:tabs>
        <w:ind w:left="5941" w:hanging="360"/>
      </w:pPr>
      <w:rPr>
        <w:rFonts w:ascii="Courier New" w:hAnsi="Courier New" w:cs="Courier New" w:hint="default"/>
      </w:rPr>
    </w:lvl>
    <w:lvl w:ilvl="8" w:tplc="04190005">
      <w:start w:val="1"/>
      <w:numFmt w:val="bullet"/>
      <w:lvlText w:val=""/>
      <w:lvlJc w:val="left"/>
      <w:pPr>
        <w:tabs>
          <w:tab w:val="num" w:pos="6661"/>
        </w:tabs>
        <w:ind w:left="6661" w:hanging="360"/>
      </w:pPr>
      <w:rPr>
        <w:rFonts w:ascii="Wingdings" w:hAnsi="Wingdings" w:cs="Wingdings" w:hint="default"/>
      </w:rPr>
    </w:lvl>
  </w:abstractNum>
  <w:abstractNum w:abstractNumId="2">
    <w:nsid w:val="14216D58"/>
    <w:multiLevelType w:val="hybridMultilevel"/>
    <w:tmpl w:val="1AAA608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
    <w:nsid w:val="1C4C4CDF"/>
    <w:multiLevelType w:val="hybridMultilevel"/>
    <w:tmpl w:val="6F9AC068"/>
    <w:lvl w:ilvl="0" w:tplc="1AF0E68E">
      <w:start w:val="1"/>
      <w:numFmt w:val="decimal"/>
      <w:lvlText w:val="%1."/>
      <w:lvlJc w:val="left"/>
      <w:pPr>
        <w:ind w:left="819" w:hanging="360"/>
      </w:pPr>
      <w:rPr>
        <w:rFonts w:hint="default"/>
      </w:rPr>
    </w:lvl>
    <w:lvl w:ilvl="1" w:tplc="04090019">
      <w:start w:val="1"/>
      <w:numFmt w:val="lowerLetter"/>
      <w:lvlText w:val="%2."/>
      <w:lvlJc w:val="left"/>
      <w:pPr>
        <w:ind w:left="1539" w:hanging="360"/>
      </w:pPr>
    </w:lvl>
    <w:lvl w:ilvl="2" w:tplc="0409001B">
      <w:start w:val="1"/>
      <w:numFmt w:val="lowerRoman"/>
      <w:lvlText w:val="%3."/>
      <w:lvlJc w:val="right"/>
      <w:pPr>
        <w:ind w:left="2259" w:hanging="180"/>
      </w:pPr>
    </w:lvl>
    <w:lvl w:ilvl="3" w:tplc="0409000F">
      <w:start w:val="1"/>
      <w:numFmt w:val="decimal"/>
      <w:lvlText w:val="%4."/>
      <w:lvlJc w:val="left"/>
      <w:pPr>
        <w:ind w:left="2979" w:hanging="360"/>
      </w:pPr>
    </w:lvl>
    <w:lvl w:ilvl="4" w:tplc="04090019">
      <w:start w:val="1"/>
      <w:numFmt w:val="lowerLetter"/>
      <w:lvlText w:val="%5."/>
      <w:lvlJc w:val="left"/>
      <w:pPr>
        <w:ind w:left="3699" w:hanging="360"/>
      </w:pPr>
    </w:lvl>
    <w:lvl w:ilvl="5" w:tplc="0409001B">
      <w:start w:val="1"/>
      <w:numFmt w:val="lowerRoman"/>
      <w:lvlText w:val="%6."/>
      <w:lvlJc w:val="right"/>
      <w:pPr>
        <w:ind w:left="4419" w:hanging="180"/>
      </w:pPr>
    </w:lvl>
    <w:lvl w:ilvl="6" w:tplc="0409000F">
      <w:start w:val="1"/>
      <w:numFmt w:val="decimal"/>
      <w:lvlText w:val="%7."/>
      <w:lvlJc w:val="left"/>
      <w:pPr>
        <w:ind w:left="5139" w:hanging="360"/>
      </w:pPr>
    </w:lvl>
    <w:lvl w:ilvl="7" w:tplc="04090019">
      <w:start w:val="1"/>
      <w:numFmt w:val="lowerLetter"/>
      <w:lvlText w:val="%8."/>
      <w:lvlJc w:val="left"/>
      <w:pPr>
        <w:ind w:left="5859" w:hanging="360"/>
      </w:pPr>
    </w:lvl>
    <w:lvl w:ilvl="8" w:tplc="0409001B">
      <w:start w:val="1"/>
      <w:numFmt w:val="lowerRoman"/>
      <w:lvlText w:val="%9."/>
      <w:lvlJc w:val="right"/>
      <w:pPr>
        <w:ind w:left="6579" w:hanging="180"/>
      </w:pPr>
    </w:lvl>
  </w:abstractNum>
  <w:abstractNum w:abstractNumId="4">
    <w:nsid w:val="2F2A0981"/>
    <w:multiLevelType w:val="multilevel"/>
    <w:tmpl w:val="AAB0BBEE"/>
    <w:lvl w:ilvl="0">
      <w:start w:val="1"/>
      <w:numFmt w:val="decimal"/>
      <w:lvlText w:val="%1.0."/>
      <w:lvlJc w:val="left"/>
      <w:pPr>
        <w:ind w:left="2280" w:hanging="720"/>
      </w:pPr>
      <w:rPr>
        <w:rFonts w:hint="default"/>
      </w:rPr>
    </w:lvl>
    <w:lvl w:ilvl="1">
      <w:start w:val="1"/>
      <w:numFmt w:val="decimal"/>
      <w:lvlText w:val="%1.%2."/>
      <w:lvlJc w:val="left"/>
      <w:pPr>
        <w:ind w:left="2988"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5124" w:hanging="1440"/>
      </w:pPr>
      <w:rPr>
        <w:rFonts w:hint="default"/>
      </w:rPr>
    </w:lvl>
    <w:lvl w:ilvl="4">
      <w:start w:val="1"/>
      <w:numFmt w:val="decimal"/>
      <w:lvlText w:val="%1.%2.%3.%4.%5."/>
      <w:lvlJc w:val="left"/>
      <w:pPr>
        <w:ind w:left="6192" w:hanging="1800"/>
      </w:pPr>
      <w:rPr>
        <w:rFonts w:hint="default"/>
      </w:rPr>
    </w:lvl>
    <w:lvl w:ilvl="5">
      <w:start w:val="1"/>
      <w:numFmt w:val="decimal"/>
      <w:lvlText w:val="%1.%2.%3.%4.%5.%6."/>
      <w:lvlJc w:val="left"/>
      <w:pPr>
        <w:ind w:left="7260" w:hanging="2160"/>
      </w:pPr>
      <w:rPr>
        <w:rFonts w:hint="default"/>
      </w:rPr>
    </w:lvl>
    <w:lvl w:ilvl="6">
      <w:start w:val="1"/>
      <w:numFmt w:val="decimal"/>
      <w:lvlText w:val="%1.%2.%3.%4.%5.%6.%7."/>
      <w:lvlJc w:val="left"/>
      <w:pPr>
        <w:ind w:left="8328" w:hanging="2520"/>
      </w:pPr>
      <w:rPr>
        <w:rFonts w:hint="default"/>
      </w:rPr>
    </w:lvl>
    <w:lvl w:ilvl="7">
      <w:start w:val="1"/>
      <w:numFmt w:val="decimal"/>
      <w:lvlText w:val="%1.%2.%3.%4.%5.%6.%7.%8."/>
      <w:lvlJc w:val="left"/>
      <w:pPr>
        <w:ind w:left="9036" w:hanging="2520"/>
      </w:pPr>
      <w:rPr>
        <w:rFonts w:hint="default"/>
      </w:rPr>
    </w:lvl>
    <w:lvl w:ilvl="8">
      <w:start w:val="1"/>
      <w:numFmt w:val="decimal"/>
      <w:lvlText w:val="%1.%2.%3.%4.%5.%6.%7.%8.%9."/>
      <w:lvlJc w:val="left"/>
      <w:pPr>
        <w:ind w:left="10104" w:hanging="2880"/>
      </w:pPr>
      <w:rPr>
        <w:rFonts w:hint="default"/>
      </w:rPr>
    </w:lvl>
  </w:abstractNum>
  <w:abstractNum w:abstractNumId="5">
    <w:nsid w:val="322C02F9"/>
    <w:multiLevelType w:val="multilevel"/>
    <w:tmpl w:val="0419001D"/>
    <w:styleLink w:val="Note"/>
    <w:lvl w:ilvl="0">
      <w:start w:val="1"/>
      <w:numFmt w:val="decimal"/>
      <w:lvlText w:val="%1)"/>
      <w:lvlJc w:val="left"/>
      <w:pPr>
        <w:tabs>
          <w:tab w:val="num" w:pos="360"/>
        </w:tabs>
        <w:ind w:left="360" w:hanging="360"/>
      </w:pPr>
      <w:rPr>
        <w:rFonts w:ascii="Times New Roman" w:hAnsi="Times New Roman" w:cs="Times New Roman"/>
        <w:sz w:val="24"/>
        <w:szCs w:val="24"/>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4C5100C8"/>
    <w:multiLevelType w:val="hybridMultilevel"/>
    <w:tmpl w:val="25B4D148"/>
    <w:lvl w:ilvl="0" w:tplc="491C0AEA">
      <w:start w:val="4"/>
      <w:numFmt w:val="bullet"/>
      <w:lvlText w:val="-"/>
      <w:lvlJc w:val="left"/>
      <w:pPr>
        <w:tabs>
          <w:tab w:val="num" w:pos="720"/>
        </w:tabs>
        <w:ind w:left="720" w:hanging="360"/>
      </w:pPr>
      <w:rPr>
        <w:rFonts w:ascii="Baker Tilly Georgia" w:eastAsia="Times New Roman" w:hAnsi="Baker Tilly Georgia"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
    <w:nsid w:val="67C37812"/>
    <w:multiLevelType w:val="multilevel"/>
    <w:tmpl w:val="AAB0BBEE"/>
    <w:lvl w:ilvl="0">
      <w:start w:val="1"/>
      <w:numFmt w:val="decimal"/>
      <w:lvlText w:val="%1.0."/>
      <w:lvlJc w:val="left"/>
      <w:pPr>
        <w:ind w:left="2280" w:hanging="720"/>
      </w:pPr>
      <w:rPr>
        <w:rFonts w:hint="default"/>
      </w:rPr>
    </w:lvl>
    <w:lvl w:ilvl="1">
      <w:start w:val="1"/>
      <w:numFmt w:val="decimal"/>
      <w:lvlText w:val="%1.%2."/>
      <w:lvlJc w:val="left"/>
      <w:pPr>
        <w:ind w:left="2988"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5124" w:hanging="1440"/>
      </w:pPr>
      <w:rPr>
        <w:rFonts w:hint="default"/>
      </w:rPr>
    </w:lvl>
    <w:lvl w:ilvl="4">
      <w:start w:val="1"/>
      <w:numFmt w:val="decimal"/>
      <w:lvlText w:val="%1.%2.%3.%4.%5."/>
      <w:lvlJc w:val="left"/>
      <w:pPr>
        <w:ind w:left="6192" w:hanging="1800"/>
      </w:pPr>
      <w:rPr>
        <w:rFonts w:hint="default"/>
      </w:rPr>
    </w:lvl>
    <w:lvl w:ilvl="5">
      <w:start w:val="1"/>
      <w:numFmt w:val="decimal"/>
      <w:lvlText w:val="%1.%2.%3.%4.%5.%6."/>
      <w:lvlJc w:val="left"/>
      <w:pPr>
        <w:ind w:left="7260" w:hanging="2160"/>
      </w:pPr>
      <w:rPr>
        <w:rFonts w:hint="default"/>
      </w:rPr>
    </w:lvl>
    <w:lvl w:ilvl="6">
      <w:start w:val="1"/>
      <w:numFmt w:val="decimal"/>
      <w:lvlText w:val="%1.%2.%3.%4.%5.%6.%7."/>
      <w:lvlJc w:val="left"/>
      <w:pPr>
        <w:ind w:left="8328" w:hanging="2520"/>
      </w:pPr>
      <w:rPr>
        <w:rFonts w:hint="default"/>
      </w:rPr>
    </w:lvl>
    <w:lvl w:ilvl="7">
      <w:start w:val="1"/>
      <w:numFmt w:val="decimal"/>
      <w:lvlText w:val="%1.%2.%3.%4.%5.%6.%7.%8."/>
      <w:lvlJc w:val="left"/>
      <w:pPr>
        <w:ind w:left="9036" w:hanging="2520"/>
      </w:pPr>
      <w:rPr>
        <w:rFonts w:hint="default"/>
      </w:rPr>
    </w:lvl>
    <w:lvl w:ilvl="8">
      <w:start w:val="1"/>
      <w:numFmt w:val="decimal"/>
      <w:lvlText w:val="%1.%2.%3.%4.%5.%6.%7.%8.%9."/>
      <w:lvlJc w:val="left"/>
      <w:pPr>
        <w:ind w:left="10104" w:hanging="2880"/>
      </w:pPr>
      <w:rPr>
        <w:rFonts w:hint="default"/>
      </w:rPr>
    </w:lvl>
  </w:abstractNum>
  <w:abstractNum w:abstractNumId="8">
    <w:nsid w:val="6CD61387"/>
    <w:multiLevelType w:val="multilevel"/>
    <w:tmpl w:val="AAB0BBEE"/>
    <w:lvl w:ilvl="0">
      <w:start w:val="1"/>
      <w:numFmt w:val="decimal"/>
      <w:lvlText w:val="%1.0."/>
      <w:lvlJc w:val="left"/>
      <w:pPr>
        <w:ind w:left="2280" w:hanging="720"/>
      </w:pPr>
      <w:rPr>
        <w:rFonts w:hint="default"/>
      </w:rPr>
    </w:lvl>
    <w:lvl w:ilvl="1">
      <w:start w:val="1"/>
      <w:numFmt w:val="decimal"/>
      <w:lvlText w:val="%1.%2."/>
      <w:lvlJc w:val="left"/>
      <w:pPr>
        <w:ind w:left="2988"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5124" w:hanging="1440"/>
      </w:pPr>
      <w:rPr>
        <w:rFonts w:hint="default"/>
      </w:rPr>
    </w:lvl>
    <w:lvl w:ilvl="4">
      <w:start w:val="1"/>
      <w:numFmt w:val="decimal"/>
      <w:lvlText w:val="%1.%2.%3.%4.%5."/>
      <w:lvlJc w:val="left"/>
      <w:pPr>
        <w:ind w:left="6192" w:hanging="1800"/>
      </w:pPr>
      <w:rPr>
        <w:rFonts w:hint="default"/>
      </w:rPr>
    </w:lvl>
    <w:lvl w:ilvl="5">
      <w:start w:val="1"/>
      <w:numFmt w:val="decimal"/>
      <w:lvlText w:val="%1.%2.%3.%4.%5.%6."/>
      <w:lvlJc w:val="left"/>
      <w:pPr>
        <w:ind w:left="7260" w:hanging="2160"/>
      </w:pPr>
      <w:rPr>
        <w:rFonts w:hint="default"/>
      </w:rPr>
    </w:lvl>
    <w:lvl w:ilvl="6">
      <w:start w:val="1"/>
      <w:numFmt w:val="decimal"/>
      <w:lvlText w:val="%1.%2.%3.%4.%5.%6.%7."/>
      <w:lvlJc w:val="left"/>
      <w:pPr>
        <w:ind w:left="8328" w:hanging="2520"/>
      </w:pPr>
      <w:rPr>
        <w:rFonts w:hint="default"/>
      </w:rPr>
    </w:lvl>
    <w:lvl w:ilvl="7">
      <w:start w:val="1"/>
      <w:numFmt w:val="decimal"/>
      <w:lvlText w:val="%1.%2.%3.%4.%5.%6.%7.%8."/>
      <w:lvlJc w:val="left"/>
      <w:pPr>
        <w:ind w:left="9036" w:hanging="2520"/>
      </w:pPr>
      <w:rPr>
        <w:rFonts w:hint="default"/>
      </w:rPr>
    </w:lvl>
    <w:lvl w:ilvl="8">
      <w:start w:val="1"/>
      <w:numFmt w:val="decimal"/>
      <w:lvlText w:val="%1.%2.%3.%4.%5.%6.%7.%8.%9."/>
      <w:lvlJc w:val="left"/>
      <w:pPr>
        <w:ind w:left="10104" w:hanging="2880"/>
      </w:pPr>
      <w:rPr>
        <w:rFonts w:hint="default"/>
      </w:rPr>
    </w:lvl>
  </w:abstractNum>
  <w:abstractNum w:abstractNumId="9">
    <w:nsid w:val="767363FF"/>
    <w:multiLevelType w:val="hybridMultilevel"/>
    <w:tmpl w:val="3EC8027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2"/>
  </w:num>
  <w:num w:numId="2">
    <w:abstractNumId w:val="5"/>
  </w:num>
  <w:num w:numId="3">
    <w:abstractNumId w:val="1"/>
  </w:num>
  <w:num w:numId="4">
    <w:abstractNumId w:val="6"/>
  </w:num>
  <w:num w:numId="5">
    <w:abstractNumId w:val="3"/>
  </w:num>
  <w:num w:numId="6">
    <w:abstractNumId w:val="9"/>
  </w:num>
  <w:num w:numId="7">
    <w:abstractNumId w:val="0"/>
  </w:num>
  <w:num w:numId="8">
    <w:abstractNumId w:val="4"/>
  </w:num>
  <w:num w:numId="9">
    <w:abstractNumId w:val="7"/>
  </w:num>
  <w:num w:numId="10">
    <w:abstractNumId w:val="8"/>
  </w:num>
  <w:num w:numId="1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hideSpellingErrors/>
  <w:proofState w:grammar="clean"/>
  <w:doNotTrackMoves/>
  <w:defaultTabStop w:val="708"/>
  <w:doNotHyphenateCaps/>
  <w:noPunctuationKerning/>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F54562"/>
    <w:rsid w:val="0000120B"/>
    <w:rsid w:val="00001A9A"/>
    <w:rsid w:val="00001CED"/>
    <w:rsid w:val="0000296A"/>
    <w:rsid w:val="00007F47"/>
    <w:rsid w:val="0001064B"/>
    <w:rsid w:val="00011388"/>
    <w:rsid w:val="000113DA"/>
    <w:rsid w:val="00011EB8"/>
    <w:rsid w:val="00011F1D"/>
    <w:rsid w:val="00012D64"/>
    <w:rsid w:val="000143F6"/>
    <w:rsid w:val="000146A1"/>
    <w:rsid w:val="000146EE"/>
    <w:rsid w:val="00014E51"/>
    <w:rsid w:val="00015482"/>
    <w:rsid w:val="000159C7"/>
    <w:rsid w:val="00017054"/>
    <w:rsid w:val="00017289"/>
    <w:rsid w:val="00017FCF"/>
    <w:rsid w:val="000225E7"/>
    <w:rsid w:val="0002263F"/>
    <w:rsid w:val="00022F4A"/>
    <w:rsid w:val="00025542"/>
    <w:rsid w:val="0003081E"/>
    <w:rsid w:val="00032779"/>
    <w:rsid w:val="00034625"/>
    <w:rsid w:val="000360ED"/>
    <w:rsid w:val="0004072C"/>
    <w:rsid w:val="00040890"/>
    <w:rsid w:val="0004267A"/>
    <w:rsid w:val="00042F30"/>
    <w:rsid w:val="00051DEE"/>
    <w:rsid w:val="0005229B"/>
    <w:rsid w:val="000542C2"/>
    <w:rsid w:val="000545AD"/>
    <w:rsid w:val="00054F5F"/>
    <w:rsid w:val="00055025"/>
    <w:rsid w:val="00056DF6"/>
    <w:rsid w:val="00056F45"/>
    <w:rsid w:val="00057EA6"/>
    <w:rsid w:val="00061259"/>
    <w:rsid w:val="00063AFB"/>
    <w:rsid w:val="00064C64"/>
    <w:rsid w:val="000668FA"/>
    <w:rsid w:val="00066F50"/>
    <w:rsid w:val="000720F4"/>
    <w:rsid w:val="00072FD0"/>
    <w:rsid w:val="0007302C"/>
    <w:rsid w:val="00073D47"/>
    <w:rsid w:val="00074406"/>
    <w:rsid w:val="000753D1"/>
    <w:rsid w:val="0007573A"/>
    <w:rsid w:val="0007742A"/>
    <w:rsid w:val="000777A1"/>
    <w:rsid w:val="00080047"/>
    <w:rsid w:val="00081126"/>
    <w:rsid w:val="00081196"/>
    <w:rsid w:val="0008283B"/>
    <w:rsid w:val="00082B43"/>
    <w:rsid w:val="00084AAB"/>
    <w:rsid w:val="00090D59"/>
    <w:rsid w:val="0009122D"/>
    <w:rsid w:val="00092396"/>
    <w:rsid w:val="000950D4"/>
    <w:rsid w:val="00096337"/>
    <w:rsid w:val="000976F9"/>
    <w:rsid w:val="000A04C1"/>
    <w:rsid w:val="000A3AC1"/>
    <w:rsid w:val="000A3B40"/>
    <w:rsid w:val="000A3BB4"/>
    <w:rsid w:val="000A5894"/>
    <w:rsid w:val="000A6A23"/>
    <w:rsid w:val="000B3B02"/>
    <w:rsid w:val="000B3BD3"/>
    <w:rsid w:val="000B4D17"/>
    <w:rsid w:val="000B6891"/>
    <w:rsid w:val="000C0D35"/>
    <w:rsid w:val="000C28E0"/>
    <w:rsid w:val="000C49D1"/>
    <w:rsid w:val="000C6FBD"/>
    <w:rsid w:val="000D119B"/>
    <w:rsid w:val="000D20D0"/>
    <w:rsid w:val="000D5B46"/>
    <w:rsid w:val="000D6F2A"/>
    <w:rsid w:val="000E3A6E"/>
    <w:rsid w:val="000E56CB"/>
    <w:rsid w:val="000F12D7"/>
    <w:rsid w:val="000F22C0"/>
    <w:rsid w:val="000F2D9A"/>
    <w:rsid w:val="000F3B50"/>
    <w:rsid w:val="000F453A"/>
    <w:rsid w:val="000F65F3"/>
    <w:rsid w:val="000F7327"/>
    <w:rsid w:val="0010002D"/>
    <w:rsid w:val="00100CDC"/>
    <w:rsid w:val="00101F91"/>
    <w:rsid w:val="00103954"/>
    <w:rsid w:val="00110F3B"/>
    <w:rsid w:val="00120E90"/>
    <w:rsid w:val="001243F4"/>
    <w:rsid w:val="001249E2"/>
    <w:rsid w:val="00126916"/>
    <w:rsid w:val="00131A21"/>
    <w:rsid w:val="00134C61"/>
    <w:rsid w:val="00135C1D"/>
    <w:rsid w:val="0013605F"/>
    <w:rsid w:val="00140760"/>
    <w:rsid w:val="00142ACF"/>
    <w:rsid w:val="00142E04"/>
    <w:rsid w:val="00146212"/>
    <w:rsid w:val="00146A9D"/>
    <w:rsid w:val="00147B20"/>
    <w:rsid w:val="00150611"/>
    <w:rsid w:val="001527E8"/>
    <w:rsid w:val="00152C33"/>
    <w:rsid w:val="001566B9"/>
    <w:rsid w:val="0016030D"/>
    <w:rsid w:val="00160D00"/>
    <w:rsid w:val="00160FB0"/>
    <w:rsid w:val="00162CCB"/>
    <w:rsid w:val="00162E97"/>
    <w:rsid w:val="00165A3E"/>
    <w:rsid w:val="001709D0"/>
    <w:rsid w:val="00173C18"/>
    <w:rsid w:val="001751CD"/>
    <w:rsid w:val="001758C3"/>
    <w:rsid w:val="001768BF"/>
    <w:rsid w:val="001769EE"/>
    <w:rsid w:val="00180165"/>
    <w:rsid w:val="00182882"/>
    <w:rsid w:val="00185D1A"/>
    <w:rsid w:val="0018615E"/>
    <w:rsid w:val="00186697"/>
    <w:rsid w:val="001878C9"/>
    <w:rsid w:val="00190B40"/>
    <w:rsid w:val="001915BB"/>
    <w:rsid w:val="00191A6A"/>
    <w:rsid w:val="00192509"/>
    <w:rsid w:val="00192FF2"/>
    <w:rsid w:val="00193E52"/>
    <w:rsid w:val="00197EB1"/>
    <w:rsid w:val="001A1EBD"/>
    <w:rsid w:val="001A240B"/>
    <w:rsid w:val="001A27A2"/>
    <w:rsid w:val="001A45D4"/>
    <w:rsid w:val="001A46C1"/>
    <w:rsid w:val="001B2968"/>
    <w:rsid w:val="001B2D11"/>
    <w:rsid w:val="001B4ECF"/>
    <w:rsid w:val="001B7E18"/>
    <w:rsid w:val="001C1974"/>
    <w:rsid w:val="001C4BEF"/>
    <w:rsid w:val="001C55D9"/>
    <w:rsid w:val="001C7573"/>
    <w:rsid w:val="001C76E0"/>
    <w:rsid w:val="001C7DB7"/>
    <w:rsid w:val="001D4D9C"/>
    <w:rsid w:val="001D7030"/>
    <w:rsid w:val="001E064A"/>
    <w:rsid w:val="001E1BFF"/>
    <w:rsid w:val="001E1F64"/>
    <w:rsid w:val="001E26BA"/>
    <w:rsid w:val="001E2A09"/>
    <w:rsid w:val="001E3565"/>
    <w:rsid w:val="001E4210"/>
    <w:rsid w:val="001E76DA"/>
    <w:rsid w:val="001F0F28"/>
    <w:rsid w:val="001F1048"/>
    <w:rsid w:val="001F1799"/>
    <w:rsid w:val="001F18C5"/>
    <w:rsid w:val="001F6FB5"/>
    <w:rsid w:val="001F7544"/>
    <w:rsid w:val="00201208"/>
    <w:rsid w:val="00201733"/>
    <w:rsid w:val="00203AA1"/>
    <w:rsid w:val="00204363"/>
    <w:rsid w:val="00210873"/>
    <w:rsid w:val="002119F3"/>
    <w:rsid w:val="00215418"/>
    <w:rsid w:val="002201FF"/>
    <w:rsid w:val="00221121"/>
    <w:rsid w:val="00221D54"/>
    <w:rsid w:val="0022337C"/>
    <w:rsid w:val="00224673"/>
    <w:rsid w:val="002250FD"/>
    <w:rsid w:val="002275C4"/>
    <w:rsid w:val="0022772E"/>
    <w:rsid w:val="0023049C"/>
    <w:rsid w:val="00232B31"/>
    <w:rsid w:val="00233452"/>
    <w:rsid w:val="00234EAC"/>
    <w:rsid w:val="002354E7"/>
    <w:rsid w:val="002356CD"/>
    <w:rsid w:val="00236AB3"/>
    <w:rsid w:val="00237FE2"/>
    <w:rsid w:val="0024554D"/>
    <w:rsid w:val="002471E9"/>
    <w:rsid w:val="002501AB"/>
    <w:rsid w:val="00250BE1"/>
    <w:rsid w:val="00250FCD"/>
    <w:rsid w:val="00251987"/>
    <w:rsid w:val="00253380"/>
    <w:rsid w:val="00253899"/>
    <w:rsid w:val="00254FB4"/>
    <w:rsid w:val="002556B4"/>
    <w:rsid w:val="002612F4"/>
    <w:rsid w:val="00264BF4"/>
    <w:rsid w:val="0026510D"/>
    <w:rsid w:val="00267BD0"/>
    <w:rsid w:val="0027038B"/>
    <w:rsid w:val="00270CCD"/>
    <w:rsid w:val="0028067D"/>
    <w:rsid w:val="0028273B"/>
    <w:rsid w:val="00284B72"/>
    <w:rsid w:val="0029005B"/>
    <w:rsid w:val="002945E0"/>
    <w:rsid w:val="0029463D"/>
    <w:rsid w:val="002953AB"/>
    <w:rsid w:val="00296036"/>
    <w:rsid w:val="00296366"/>
    <w:rsid w:val="00296E61"/>
    <w:rsid w:val="0029761E"/>
    <w:rsid w:val="002A18D8"/>
    <w:rsid w:val="002A316F"/>
    <w:rsid w:val="002A57FA"/>
    <w:rsid w:val="002A7B8E"/>
    <w:rsid w:val="002B187D"/>
    <w:rsid w:val="002B2359"/>
    <w:rsid w:val="002B566D"/>
    <w:rsid w:val="002B5CAB"/>
    <w:rsid w:val="002B73AA"/>
    <w:rsid w:val="002B7D68"/>
    <w:rsid w:val="002C0EF4"/>
    <w:rsid w:val="002C32D5"/>
    <w:rsid w:val="002C3CE5"/>
    <w:rsid w:val="002C52C0"/>
    <w:rsid w:val="002C5959"/>
    <w:rsid w:val="002C59C4"/>
    <w:rsid w:val="002D0A27"/>
    <w:rsid w:val="002D2A12"/>
    <w:rsid w:val="002D4B58"/>
    <w:rsid w:val="002D5635"/>
    <w:rsid w:val="002D5EF1"/>
    <w:rsid w:val="002E47E9"/>
    <w:rsid w:val="002E6391"/>
    <w:rsid w:val="002E6D8C"/>
    <w:rsid w:val="002E6DFB"/>
    <w:rsid w:val="002F0D04"/>
    <w:rsid w:val="002F281D"/>
    <w:rsid w:val="002F72B1"/>
    <w:rsid w:val="00301203"/>
    <w:rsid w:val="00301CAA"/>
    <w:rsid w:val="00302511"/>
    <w:rsid w:val="00305D4E"/>
    <w:rsid w:val="003060B1"/>
    <w:rsid w:val="003068E7"/>
    <w:rsid w:val="00310381"/>
    <w:rsid w:val="0031164D"/>
    <w:rsid w:val="003116A4"/>
    <w:rsid w:val="00311AD0"/>
    <w:rsid w:val="00314AC2"/>
    <w:rsid w:val="003150DF"/>
    <w:rsid w:val="00315652"/>
    <w:rsid w:val="00316423"/>
    <w:rsid w:val="0031757D"/>
    <w:rsid w:val="0032031C"/>
    <w:rsid w:val="003211E7"/>
    <w:rsid w:val="003232B6"/>
    <w:rsid w:val="003240CD"/>
    <w:rsid w:val="00324205"/>
    <w:rsid w:val="003246EB"/>
    <w:rsid w:val="0032567F"/>
    <w:rsid w:val="00327780"/>
    <w:rsid w:val="003315DD"/>
    <w:rsid w:val="003318B5"/>
    <w:rsid w:val="003324D9"/>
    <w:rsid w:val="00333458"/>
    <w:rsid w:val="00334EE0"/>
    <w:rsid w:val="00335580"/>
    <w:rsid w:val="00336BBD"/>
    <w:rsid w:val="00340644"/>
    <w:rsid w:val="00342598"/>
    <w:rsid w:val="00343599"/>
    <w:rsid w:val="003453F1"/>
    <w:rsid w:val="0034621B"/>
    <w:rsid w:val="00350F45"/>
    <w:rsid w:val="00351FDE"/>
    <w:rsid w:val="003526F9"/>
    <w:rsid w:val="003528E1"/>
    <w:rsid w:val="00352EEC"/>
    <w:rsid w:val="0035617E"/>
    <w:rsid w:val="00356FD7"/>
    <w:rsid w:val="0035796E"/>
    <w:rsid w:val="00357B6D"/>
    <w:rsid w:val="00357C81"/>
    <w:rsid w:val="0036009E"/>
    <w:rsid w:val="0036078D"/>
    <w:rsid w:val="00361671"/>
    <w:rsid w:val="00361CDA"/>
    <w:rsid w:val="003621C2"/>
    <w:rsid w:val="00362771"/>
    <w:rsid w:val="0036476A"/>
    <w:rsid w:val="00366C1D"/>
    <w:rsid w:val="00367D3F"/>
    <w:rsid w:val="0037017D"/>
    <w:rsid w:val="00371F68"/>
    <w:rsid w:val="0037232A"/>
    <w:rsid w:val="0037249C"/>
    <w:rsid w:val="00375C60"/>
    <w:rsid w:val="003779F4"/>
    <w:rsid w:val="003817B6"/>
    <w:rsid w:val="003824C1"/>
    <w:rsid w:val="00382F98"/>
    <w:rsid w:val="00386CB7"/>
    <w:rsid w:val="00391687"/>
    <w:rsid w:val="00392C51"/>
    <w:rsid w:val="003948EF"/>
    <w:rsid w:val="00394916"/>
    <w:rsid w:val="003954A4"/>
    <w:rsid w:val="00395A4A"/>
    <w:rsid w:val="003962D2"/>
    <w:rsid w:val="003A0B9D"/>
    <w:rsid w:val="003A53BB"/>
    <w:rsid w:val="003A593A"/>
    <w:rsid w:val="003B0862"/>
    <w:rsid w:val="003B0A4C"/>
    <w:rsid w:val="003B1231"/>
    <w:rsid w:val="003B25C8"/>
    <w:rsid w:val="003B3384"/>
    <w:rsid w:val="003B4467"/>
    <w:rsid w:val="003B4B62"/>
    <w:rsid w:val="003B51A9"/>
    <w:rsid w:val="003B6099"/>
    <w:rsid w:val="003B7C09"/>
    <w:rsid w:val="003C0D74"/>
    <w:rsid w:val="003C18B1"/>
    <w:rsid w:val="003C1A7C"/>
    <w:rsid w:val="003C27EC"/>
    <w:rsid w:val="003C3FC5"/>
    <w:rsid w:val="003C5780"/>
    <w:rsid w:val="003C6C35"/>
    <w:rsid w:val="003C74B4"/>
    <w:rsid w:val="003C75A8"/>
    <w:rsid w:val="003C75F3"/>
    <w:rsid w:val="003C7E99"/>
    <w:rsid w:val="003D0361"/>
    <w:rsid w:val="003D03A5"/>
    <w:rsid w:val="003D0D7E"/>
    <w:rsid w:val="003D2E2E"/>
    <w:rsid w:val="003D369D"/>
    <w:rsid w:val="003D3A21"/>
    <w:rsid w:val="003D797A"/>
    <w:rsid w:val="003D7CE6"/>
    <w:rsid w:val="003E0352"/>
    <w:rsid w:val="003E4FF7"/>
    <w:rsid w:val="003E546C"/>
    <w:rsid w:val="003E67D1"/>
    <w:rsid w:val="003E77B6"/>
    <w:rsid w:val="003F13C4"/>
    <w:rsid w:val="003F6BC8"/>
    <w:rsid w:val="003F7D5B"/>
    <w:rsid w:val="00401E8C"/>
    <w:rsid w:val="00405EC5"/>
    <w:rsid w:val="00407414"/>
    <w:rsid w:val="00407531"/>
    <w:rsid w:val="00407D90"/>
    <w:rsid w:val="00412191"/>
    <w:rsid w:val="00412633"/>
    <w:rsid w:val="00412BD2"/>
    <w:rsid w:val="00413A1F"/>
    <w:rsid w:val="00414F21"/>
    <w:rsid w:val="00415BF7"/>
    <w:rsid w:val="004224B2"/>
    <w:rsid w:val="00424C77"/>
    <w:rsid w:val="00426483"/>
    <w:rsid w:val="0043336E"/>
    <w:rsid w:val="00435753"/>
    <w:rsid w:val="00437BD6"/>
    <w:rsid w:val="00440449"/>
    <w:rsid w:val="004420EA"/>
    <w:rsid w:val="00442884"/>
    <w:rsid w:val="004431AF"/>
    <w:rsid w:val="00443651"/>
    <w:rsid w:val="00451AC3"/>
    <w:rsid w:val="00452838"/>
    <w:rsid w:val="00454040"/>
    <w:rsid w:val="004543D1"/>
    <w:rsid w:val="00456B6C"/>
    <w:rsid w:val="0046035B"/>
    <w:rsid w:val="00462175"/>
    <w:rsid w:val="00464332"/>
    <w:rsid w:val="00466191"/>
    <w:rsid w:val="00466A34"/>
    <w:rsid w:val="00467392"/>
    <w:rsid w:val="00473BDC"/>
    <w:rsid w:val="00474CA1"/>
    <w:rsid w:val="004755D0"/>
    <w:rsid w:val="00476437"/>
    <w:rsid w:val="00476529"/>
    <w:rsid w:val="00481475"/>
    <w:rsid w:val="004859F5"/>
    <w:rsid w:val="00485DE8"/>
    <w:rsid w:val="00486ABF"/>
    <w:rsid w:val="0048764C"/>
    <w:rsid w:val="004878F3"/>
    <w:rsid w:val="0049070A"/>
    <w:rsid w:val="00490BFF"/>
    <w:rsid w:val="00492AEE"/>
    <w:rsid w:val="00493E03"/>
    <w:rsid w:val="0049549B"/>
    <w:rsid w:val="00495FF3"/>
    <w:rsid w:val="0049718F"/>
    <w:rsid w:val="0049790B"/>
    <w:rsid w:val="004A0D76"/>
    <w:rsid w:val="004A118E"/>
    <w:rsid w:val="004A28D1"/>
    <w:rsid w:val="004A4667"/>
    <w:rsid w:val="004A57BD"/>
    <w:rsid w:val="004A6D48"/>
    <w:rsid w:val="004B2A0B"/>
    <w:rsid w:val="004B3B64"/>
    <w:rsid w:val="004B3EE0"/>
    <w:rsid w:val="004B5A78"/>
    <w:rsid w:val="004B5CA6"/>
    <w:rsid w:val="004C0FC1"/>
    <w:rsid w:val="004C1D0C"/>
    <w:rsid w:val="004C3E2D"/>
    <w:rsid w:val="004C647D"/>
    <w:rsid w:val="004C6622"/>
    <w:rsid w:val="004C6C67"/>
    <w:rsid w:val="004D1DFC"/>
    <w:rsid w:val="004D2E1A"/>
    <w:rsid w:val="004D70D6"/>
    <w:rsid w:val="004D73B8"/>
    <w:rsid w:val="004D7762"/>
    <w:rsid w:val="004E01B2"/>
    <w:rsid w:val="004E070F"/>
    <w:rsid w:val="004E1681"/>
    <w:rsid w:val="004E16A4"/>
    <w:rsid w:val="004E3200"/>
    <w:rsid w:val="004E41BF"/>
    <w:rsid w:val="004E51A6"/>
    <w:rsid w:val="004E5BAE"/>
    <w:rsid w:val="004F0050"/>
    <w:rsid w:val="004F10AC"/>
    <w:rsid w:val="004F1403"/>
    <w:rsid w:val="004F2A0C"/>
    <w:rsid w:val="004F6839"/>
    <w:rsid w:val="004F69A4"/>
    <w:rsid w:val="004F79F2"/>
    <w:rsid w:val="005005E8"/>
    <w:rsid w:val="00504F2E"/>
    <w:rsid w:val="00506A62"/>
    <w:rsid w:val="00506EA6"/>
    <w:rsid w:val="00506FBF"/>
    <w:rsid w:val="00511AF3"/>
    <w:rsid w:val="00511DB9"/>
    <w:rsid w:val="0051221F"/>
    <w:rsid w:val="00512A86"/>
    <w:rsid w:val="005135AC"/>
    <w:rsid w:val="00516238"/>
    <w:rsid w:val="00516F4E"/>
    <w:rsid w:val="00517289"/>
    <w:rsid w:val="00517CFC"/>
    <w:rsid w:val="00517FC2"/>
    <w:rsid w:val="00522425"/>
    <w:rsid w:val="00523586"/>
    <w:rsid w:val="00523BCC"/>
    <w:rsid w:val="00524F31"/>
    <w:rsid w:val="00525594"/>
    <w:rsid w:val="0053163D"/>
    <w:rsid w:val="005337A4"/>
    <w:rsid w:val="005344ED"/>
    <w:rsid w:val="0053462C"/>
    <w:rsid w:val="0053707D"/>
    <w:rsid w:val="0054090A"/>
    <w:rsid w:val="00541497"/>
    <w:rsid w:val="00541C91"/>
    <w:rsid w:val="00542623"/>
    <w:rsid w:val="00544955"/>
    <w:rsid w:val="00546D68"/>
    <w:rsid w:val="005476F6"/>
    <w:rsid w:val="005519AB"/>
    <w:rsid w:val="00551ABF"/>
    <w:rsid w:val="00553F87"/>
    <w:rsid w:val="005541CF"/>
    <w:rsid w:val="00556B87"/>
    <w:rsid w:val="005574AC"/>
    <w:rsid w:val="00557779"/>
    <w:rsid w:val="005579D7"/>
    <w:rsid w:val="00560C33"/>
    <w:rsid w:val="00562FEB"/>
    <w:rsid w:val="00563E07"/>
    <w:rsid w:val="00564E60"/>
    <w:rsid w:val="005652A1"/>
    <w:rsid w:val="00566F64"/>
    <w:rsid w:val="005715B0"/>
    <w:rsid w:val="00571809"/>
    <w:rsid w:val="005730C8"/>
    <w:rsid w:val="00577062"/>
    <w:rsid w:val="0058284B"/>
    <w:rsid w:val="005901C2"/>
    <w:rsid w:val="00590CD7"/>
    <w:rsid w:val="0059162A"/>
    <w:rsid w:val="005925FC"/>
    <w:rsid w:val="00593E83"/>
    <w:rsid w:val="00594341"/>
    <w:rsid w:val="00595347"/>
    <w:rsid w:val="005959D2"/>
    <w:rsid w:val="005972BE"/>
    <w:rsid w:val="005A2414"/>
    <w:rsid w:val="005A3301"/>
    <w:rsid w:val="005A4125"/>
    <w:rsid w:val="005A73A8"/>
    <w:rsid w:val="005A78D3"/>
    <w:rsid w:val="005B065B"/>
    <w:rsid w:val="005B1980"/>
    <w:rsid w:val="005B1E6F"/>
    <w:rsid w:val="005B1F39"/>
    <w:rsid w:val="005B32BD"/>
    <w:rsid w:val="005B3518"/>
    <w:rsid w:val="005B4279"/>
    <w:rsid w:val="005B5759"/>
    <w:rsid w:val="005B5F5B"/>
    <w:rsid w:val="005B64B2"/>
    <w:rsid w:val="005B6C6B"/>
    <w:rsid w:val="005B73BA"/>
    <w:rsid w:val="005C1097"/>
    <w:rsid w:val="005C1BA7"/>
    <w:rsid w:val="005D0197"/>
    <w:rsid w:val="005D220E"/>
    <w:rsid w:val="005D2B6A"/>
    <w:rsid w:val="005D3153"/>
    <w:rsid w:val="005D3A3F"/>
    <w:rsid w:val="005D4BE7"/>
    <w:rsid w:val="005D7062"/>
    <w:rsid w:val="005D71CC"/>
    <w:rsid w:val="005E03F1"/>
    <w:rsid w:val="005E5269"/>
    <w:rsid w:val="005E5DC5"/>
    <w:rsid w:val="005E5FB7"/>
    <w:rsid w:val="005E6B57"/>
    <w:rsid w:val="005E73EB"/>
    <w:rsid w:val="005F0499"/>
    <w:rsid w:val="005F07C3"/>
    <w:rsid w:val="005F1624"/>
    <w:rsid w:val="005F210A"/>
    <w:rsid w:val="005F214D"/>
    <w:rsid w:val="005F2386"/>
    <w:rsid w:val="005F2406"/>
    <w:rsid w:val="005F354B"/>
    <w:rsid w:val="005F59B1"/>
    <w:rsid w:val="005F6C66"/>
    <w:rsid w:val="005F6D94"/>
    <w:rsid w:val="00601F61"/>
    <w:rsid w:val="0060241F"/>
    <w:rsid w:val="00602644"/>
    <w:rsid w:val="00603032"/>
    <w:rsid w:val="00605C52"/>
    <w:rsid w:val="006073CF"/>
    <w:rsid w:val="00610052"/>
    <w:rsid w:val="00610201"/>
    <w:rsid w:val="00611E06"/>
    <w:rsid w:val="00613C83"/>
    <w:rsid w:val="00614C0F"/>
    <w:rsid w:val="00615867"/>
    <w:rsid w:val="00615986"/>
    <w:rsid w:val="00616A47"/>
    <w:rsid w:val="00620279"/>
    <w:rsid w:val="00621AD0"/>
    <w:rsid w:val="0062220D"/>
    <w:rsid w:val="00622E3D"/>
    <w:rsid w:val="00623036"/>
    <w:rsid w:val="00623D37"/>
    <w:rsid w:val="0062641A"/>
    <w:rsid w:val="006264E5"/>
    <w:rsid w:val="00632693"/>
    <w:rsid w:val="00634775"/>
    <w:rsid w:val="0063530A"/>
    <w:rsid w:val="006356A2"/>
    <w:rsid w:val="00636E3D"/>
    <w:rsid w:val="00636EDE"/>
    <w:rsid w:val="006410A9"/>
    <w:rsid w:val="006411E2"/>
    <w:rsid w:val="00641596"/>
    <w:rsid w:val="00643BC9"/>
    <w:rsid w:val="00650C9D"/>
    <w:rsid w:val="00655643"/>
    <w:rsid w:val="00661267"/>
    <w:rsid w:val="00661775"/>
    <w:rsid w:val="006625C8"/>
    <w:rsid w:val="006630C5"/>
    <w:rsid w:val="006642AD"/>
    <w:rsid w:val="00664A7A"/>
    <w:rsid w:val="00666CF1"/>
    <w:rsid w:val="0067131D"/>
    <w:rsid w:val="0067207E"/>
    <w:rsid w:val="00673FCD"/>
    <w:rsid w:val="00674DA4"/>
    <w:rsid w:val="00674EA6"/>
    <w:rsid w:val="00676EBC"/>
    <w:rsid w:val="0067750B"/>
    <w:rsid w:val="00681913"/>
    <w:rsid w:val="006820F6"/>
    <w:rsid w:val="006827A1"/>
    <w:rsid w:val="006827EF"/>
    <w:rsid w:val="00682FF5"/>
    <w:rsid w:val="0069119E"/>
    <w:rsid w:val="0069655A"/>
    <w:rsid w:val="006A2075"/>
    <w:rsid w:val="006A458E"/>
    <w:rsid w:val="006A4C44"/>
    <w:rsid w:val="006B3319"/>
    <w:rsid w:val="006B6EC1"/>
    <w:rsid w:val="006B777D"/>
    <w:rsid w:val="006C03BE"/>
    <w:rsid w:val="006C20A9"/>
    <w:rsid w:val="006C2232"/>
    <w:rsid w:val="006C4462"/>
    <w:rsid w:val="006C44EE"/>
    <w:rsid w:val="006C50BB"/>
    <w:rsid w:val="006D0B11"/>
    <w:rsid w:val="006D1122"/>
    <w:rsid w:val="006D1BA2"/>
    <w:rsid w:val="006D5069"/>
    <w:rsid w:val="006D7C2B"/>
    <w:rsid w:val="006E1268"/>
    <w:rsid w:val="006E2D23"/>
    <w:rsid w:val="006E39E6"/>
    <w:rsid w:val="006E3CA4"/>
    <w:rsid w:val="006E71AC"/>
    <w:rsid w:val="006E7303"/>
    <w:rsid w:val="006F0C01"/>
    <w:rsid w:val="006F21A3"/>
    <w:rsid w:val="006F22BF"/>
    <w:rsid w:val="006F288E"/>
    <w:rsid w:val="006F6133"/>
    <w:rsid w:val="006F70CE"/>
    <w:rsid w:val="00704AB9"/>
    <w:rsid w:val="00707EB6"/>
    <w:rsid w:val="00711E30"/>
    <w:rsid w:val="00711F46"/>
    <w:rsid w:val="00713298"/>
    <w:rsid w:val="00715C6B"/>
    <w:rsid w:val="007164C3"/>
    <w:rsid w:val="00717083"/>
    <w:rsid w:val="0071764A"/>
    <w:rsid w:val="007176F3"/>
    <w:rsid w:val="007216AE"/>
    <w:rsid w:val="00721806"/>
    <w:rsid w:val="00721EA0"/>
    <w:rsid w:val="00722299"/>
    <w:rsid w:val="00723847"/>
    <w:rsid w:val="00725846"/>
    <w:rsid w:val="00725E56"/>
    <w:rsid w:val="007265D2"/>
    <w:rsid w:val="007269F0"/>
    <w:rsid w:val="007315A9"/>
    <w:rsid w:val="0073468F"/>
    <w:rsid w:val="00740E0E"/>
    <w:rsid w:val="00740F30"/>
    <w:rsid w:val="00741219"/>
    <w:rsid w:val="0074147C"/>
    <w:rsid w:val="00742640"/>
    <w:rsid w:val="00746093"/>
    <w:rsid w:val="00747913"/>
    <w:rsid w:val="0075030D"/>
    <w:rsid w:val="00750821"/>
    <w:rsid w:val="007512A0"/>
    <w:rsid w:val="007518BE"/>
    <w:rsid w:val="007539B0"/>
    <w:rsid w:val="00753DEB"/>
    <w:rsid w:val="007559DB"/>
    <w:rsid w:val="0076082D"/>
    <w:rsid w:val="007613FA"/>
    <w:rsid w:val="00764940"/>
    <w:rsid w:val="0076550D"/>
    <w:rsid w:val="00765A4D"/>
    <w:rsid w:val="0076755A"/>
    <w:rsid w:val="00770606"/>
    <w:rsid w:val="00772910"/>
    <w:rsid w:val="00772C58"/>
    <w:rsid w:val="007730AC"/>
    <w:rsid w:val="007731FD"/>
    <w:rsid w:val="007737F0"/>
    <w:rsid w:val="00773F82"/>
    <w:rsid w:val="007741FB"/>
    <w:rsid w:val="007748A7"/>
    <w:rsid w:val="00774BE2"/>
    <w:rsid w:val="00776537"/>
    <w:rsid w:val="007766A7"/>
    <w:rsid w:val="0078215B"/>
    <w:rsid w:val="007821CF"/>
    <w:rsid w:val="0078514D"/>
    <w:rsid w:val="0078624C"/>
    <w:rsid w:val="00786F17"/>
    <w:rsid w:val="0079197C"/>
    <w:rsid w:val="007946B9"/>
    <w:rsid w:val="007958BC"/>
    <w:rsid w:val="007974EC"/>
    <w:rsid w:val="0079781E"/>
    <w:rsid w:val="00797986"/>
    <w:rsid w:val="00797CBF"/>
    <w:rsid w:val="007A2783"/>
    <w:rsid w:val="007A32CC"/>
    <w:rsid w:val="007A62ED"/>
    <w:rsid w:val="007A650F"/>
    <w:rsid w:val="007A719B"/>
    <w:rsid w:val="007B156D"/>
    <w:rsid w:val="007B29AD"/>
    <w:rsid w:val="007B37D8"/>
    <w:rsid w:val="007C0524"/>
    <w:rsid w:val="007C2C9A"/>
    <w:rsid w:val="007C3B84"/>
    <w:rsid w:val="007C4D30"/>
    <w:rsid w:val="007D0ED2"/>
    <w:rsid w:val="007D103C"/>
    <w:rsid w:val="007D1367"/>
    <w:rsid w:val="007D230D"/>
    <w:rsid w:val="007D25B7"/>
    <w:rsid w:val="007D647E"/>
    <w:rsid w:val="007E0C29"/>
    <w:rsid w:val="007E240A"/>
    <w:rsid w:val="007E3635"/>
    <w:rsid w:val="007E3C2D"/>
    <w:rsid w:val="007E4EE6"/>
    <w:rsid w:val="007E548B"/>
    <w:rsid w:val="007E5B33"/>
    <w:rsid w:val="007E5DFF"/>
    <w:rsid w:val="007E621F"/>
    <w:rsid w:val="007E7536"/>
    <w:rsid w:val="007F0CEF"/>
    <w:rsid w:val="007F1DBF"/>
    <w:rsid w:val="007F2912"/>
    <w:rsid w:val="007F4659"/>
    <w:rsid w:val="007F5698"/>
    <w:rsid w:val="007F59B4"/>
    <w:rsid w:val="007F61CB"/>
    <w:rsid w:val="007F72F4"/>
    <w:rsid w:val="00800E90"/>
    <w:rsid w:val="00802141"/>
    <w:rsid w:val="00802939"/>
    <w:rsid w:val="00802AF4"/>
    <w:rsid w:val="00802F2F"/>
    <w:rsid w:val="008052D4"/>
    <w:rsid w:val="00806F9C"/>
    <w:rsid w:val="008072BA"/>
    <w:rsid w:val="008074A7"/>
    <w:rsid w:val="008077CD"/>
    <w:rsid w:val="00811183"/>
    <w:rsid w:val="00812831"/>
    <w:rsid w:val="00813DDF"/>
    <w:rsid w:val="00813EA6"/>
    <w:rsid w:val="008163FA"/>
    <w:rsid w:val="00816948"/>
    <w:rsid w:val="00817248"/>
    <w:rsid w:val="00820C2F"/>
    <w:rsid w:val="00822EC5"/>
    <w:rsid w:val="00825B64"/>
    <w:rsid w:val="008277BA"/>
    <w:rsid w:val="0083507A"/>
    <w:rsid w:val="00835E9C"/>
    <w:rsid w:val="00836CE6"/>
    <w:rsid w:val="008379E5"/>
    <w:rsid w:val="008403AF"/>
    <w:rsid w:val="00843FAE"/>
    <w:rsid w:val="008443DA"/>
    <w:rsid w:val="00847153"/>
    <w:rsid w:val="00847B90"/>
    <w:rsid w:val="00862E7B"/>
    <w:rsid w:val="00866677"/>
    <w:rsid w:val="00871E4D"/>
    <w:rsid w:val="00872629"/>
    <w:rsid w:val="00874350"/>
    <w:rsid w:val="00874449"/>
    <w:rsid w:val="00875A57"/>
    <w:rsid w:val="00876DE6"/>
    <w:rsid w:val="008803D1"/>
    <w:rsid w:val="00880C14"/>
    <w:rsid w:val="00881140"/>
    <w:rsid w:val="00882C6D"/>
    <w:rsid w:val="00884EA3"/>
    <w:rsid w:val="00885BAC"/>
    <w:rsid w:val="008874FE"/>
    <w:rsid w:val="0089381F"/>
    <w:rsid w:val="008961B6"/>
    <w:rsid w:val="0089770E"/>
    <w:rsid w:val="00897CC0"/>
    <w:rsid w:val="008A5CDE"/>
    <w:rsid w:val="008A6E98"/>
    <w:rsid w:val="008A7429"/>
    <w:rsid w:val="008B09EC"/>
    <w:rsid w:val="008B301A"/>
    <w:rsid w:val="008B3B6A"/>
    <w:rsid w:val="008B5110"/>
    <w:rsid w:val="008B55CB"/>
    <w:rsid w:val="008B65B6"/>
    <w:rsid w:val="008B76F9"/>
    <w:rsid w:val="008C3176"/>
    <w:rsid w:val="008C3C01"/>
    <w:rsid w:val="008C4111"/>
    <w:rsid w:val="008D08A3"/>
    <w:rsid w:val="008D497C"/>
    <w:rsid w:val="008D705A"/>
    <w:rsid w:val="008E03ED"/>
    <w:rsid w:val="008E5D55"/>
    <w:rsid w:val="008E6A09"/>
    <w:rsid w:val="008E77E3"/>
    <w:rsid w:val="008F118F"/>
    <w:rsid w:val="008F1206"/>
    <w:rsid w:val="008F25E7"/>
    <w:rsid w:val="008F32AA"/>
    <w:rsid w:val="008F497A"/>
    <w:rsid w:val="008F5E36"/>
    <w:rsid w:val="008F6210"/>
    <w:rsid w:val="0090027E"/>
    <w:rsid w:val="00903021"/>
    <w:rsid w:val="00906E75"/>
    <w:rsid w:val="00910942"/>
    <w:rsid w:val="00911871"/>
    <w:rsid w:val="00912464"/>
    <w:rsid w:val="00917A28"/>
    <w:rsid w:val="009245BC"/>
    <w:rsid w:val="00926C36"/>
    <w:rsid w:val="009271E8"/>
    <w:rsid w:val="00927C20"/>
    <w:rsid w:val="0093179A"/>
    <w:rsid w:val="00933EC4"/>
    <w:rsid w:val="0093512B"/>
    <w:rsid w:val="00937A0C"/>
    <w:rsid w:val="00937B14"/>
    <w:rsid w:val="00937C44"/>
    <w:rsid w:val="00940BDE"/>
    <w:rsid w:val="00940DB5"/>
    <w:rsid w:val="00941621"/>
    <w:rsid w:val="00941AC1"/>
    <w:rsid w:val="00945618"/>
    <w:rsid w:val="00952D2F"/>
    <w:rsid w:val="00953CFD"/>
    <w:rsid w:val="00956044"/>
    <w:rsid w:val="00957843"/>
    <w:rsid w:val="00960BE8"/>
    <w:rsid w:val="00961D6F"/>
    <w:rsid w:val="00962454"/>
    <w:rsid w:val="00964D18"/>
    <w:rsid w:val="00972378"/>
    <w:rsid w:val="00973A48"/>
    <w:rsid w:val="00974E08"/>
    <w:rsid w:val="009754B4"/>
    <w:rsid w:val="00975C4F"/>
    <w:rsid w:val="00976BF7"/>
    <w:rsid w:val="00977C9E"/>
    <w:rsid w:val="00980454"/>
    <w:rsid w:val="00980EA1"/>
    <w:rsid w:val="00981304"/>
    <w:rsid w:val="009851E5"/>
    <w:rsid w:val="009875FF"/>
    <w:rsid w:val="00987636"/>
    <w:rsid w:val="00987C94"/>
    <w:rsid w:val="00990F85"/>
    <w:rsid w:val="009918B2"/>
    <w:rsid w:val="00992F05"/>
    <w:rsid w:val="00994310"/>
    <w:rsid w:val="00997A15"/>
    <w:rsid w:val="009A1E3E"/>
    <w:rsid w:val="009A5881"/>
    <w:rsid w:val="009A5BF2"/>
    <w:rsid w:val="009A6FA5"/>
    <w:rsid w:val="009B2602"/>
    <w:rsid w:val="009B2E9B"/>
    <w:rsid w:val="009B73D8"/>
    <w:rsid w:val="009B7D22"/>
    <w:rsid w:val="009C06FB"/>
    <w:rsid w:val="009C0DA9"/>
    <w:rsid w:val="009C0DCB"/>
    <w:rsid w:val="009C1A6C"/>
    <w:rsid w:val="009C246A"/>
    <w:rsid w:val="009C37CE"/>
    <w:rsid w:val="009C4DE1"/>
    <w:rsid w:val="009C657C"/>
    <w:rsid w:val="009C7620"/>
    <w:rsid w:val="009C797C"/>
    <w:rsid w:val="009D47F3"/>
    <w:rsid w:val="009D63C3"/>
    <w:rsid w:val="009E0334"/>
    <w:rsid w:val="009E04C0"/>
    <w:rsid w:val="009E0B56"/>
    <w:rsid w:val="009E1A54"/>
    <w:rsid w:val="009E3F5E"/>
    <w:rsid w:val="009E4CD1"/>
    <w:rsid w:val="009E5168"/>
    <w:rsid w:val="009E770B"/>
    <w:rsid w:val="009F0C48"/>
    <w:rsid w:val="009F3EE7"/>
    <w:rsid w:val="009F4BFC"/>
    <w:rsid w:val="009F5613"/>
    <w:rsid w:val="009F5F9C"/>
    <w:rsid w:val="009F7007"/>
    <w:rsid w:val="009F72DE"/>
    <w:rsid w:val="00A018C9"/>
    <w:rsid w:val="00A03490"/>
    <w:rsid w:val="00A036A7"/>
    <w:rsid w:val="00A0790F"/>
    <w:rsid w:val="00A07A9C"/>
    <w:rsid w:val="00A11371"/>
    <w:rsid w:val="00A123C3"/>
    <w:rsid w:val="00A1288E"/>
    <w:rsid w:val="00A12D09"/>
    <w:rsid w:val="00A152DB"/>
    <w:rsid w:val="00A1574D"/>
    <w:rsid w:val="00A16166"/>
    <w:rsid w:val="00A21555"/>
    <w:rsid w:val="00A234D7"/>
    <w:rsid w:val="00A23588"/>
    <w:rsid w:val="00A23BFC"/>
    <w:rsid w:val="00A25363"/>
    <w:rsid w:val="00A259CE"/>
    <w:rsid w:val="00A31D39"/>
    <w:rsid w:val="00A3355B"/>
    <w:rsid w:val="00A33F69"/>
    <w:rsid w:val="00A35B5F"/>
    <w:rsid w:val="00A362FE"/>
    <w:rsid w:val="00A364AF"/>
    <w:rsid w:val="00A36FB4"/>
    <w:rsid w:val="00A3731D"/>
    <w:rsid w:val="00A37991"/>
    <w:rsid w:val="00A40F4E"/>
    <w:rsid w:val="00A41B80"/>
    <w:rsid w:val="00A41ECE"/>
    <w:rsid w:val="00A421AC"/>
    <w:rsid w:val="00A45452"/>
    <w:rsid w:val="00A46C76"/>
    <w:rsid w:val="00A471A1"/>
    <w:rsid w:val="00A5219C"/>
    <w:rsid w:val="00A52B3E"/>
    <w:rsid w:val="00A52B98"/>
    <w:rsid w:val="00A60899"/>
    <w:rsid w:val="00A630EF"/>
    <w:rsid w:val="00A6379D"/>
    <w:rsid w:val="00A6408D"/>
    <w:rsid w:val="00A65781"/>
    <w:rsid w:val="00A669E1"/>
    <w:rsid w:val="00A66E1A"/>
    <w:rsid w:val="00A7020B"/>
    <w:rsid w:val="00A703BC"/>
    <w:rsid w:val="00A712E2"/>
    <w:rsid w:val="00A712F0"/>
    <w:rsid w:val="00A75BAF"/>
    <w:rsid w:val="00A75DF4"/>
    <w:rsid w:val="00A801C5"/>
    <w:rsid w:val="00A8082C"/>
    <w:rsid w:val="00A8208B"/>
    <w:rsid w:val="00A82A86"/>
    <w:rsid w:val="00A83C04"/>
    <w:rsid w:val="00A93681"/>
    <w:rsid w:val="00A942EA"/>
    <w:rsid w:val="00A95100"/>
    <w:rsid w:val="00A95F4B"/>
    <w:rsid w:val="00A97BE3"/>
    <w:rsid w:val="00A97C17"/>
    <w:rsid w:val="00AA1130"/>
    <w:rsid w:val="00AA1E8D"/>
    <w:rsid w:val="00AA2D61"/>
    <w:rsid w:val="00AA3616"/>
    <w:rsid w:val="00AA376B"/>
    <w:rsid w:val="00AB0F5A"/>
    <w:rsid w:val="00AB3F85"/>
    <w:rsid w:val="00AB4F3B"/>
    <w:rsid w:val="00AB694E"/>
    <w:rsid w:val="00AC1E56"/>
    <w:rsid w:val="00AC653B"/>
    <w:rsid w:val="00AC7D34"/>
    <w:rsid w:val="00AD27EC"/>
    <w:rsid w:val="00AD4A28"/>
    <w:rsid w:val="00AD57AC"/>
    <w:rsid w:val="00AD671A"/>
    <w:rsid w:val="00AD7027"/>
    <w:rsid w:val="00AD73BA"/>
    <w:rsid w:val="00AE04F0"/>
    <w:rsid w:val="00AE2DA4"/>
    <w:rsid w:val="00AE4F90"/>
    <w:rsid w:val="00AE5D74"/>
    <w:rsid w:val="00AE7054"/>
    <w:rsid w:val="00AF0525"/>
    <w:rsid w:val="00AF170F"/>
    <w:rsid w:val="00AF544D"/>
    <w:rsid w:val="00AF6203"/>
    <w:rsid w:val="00AF6CC0"/>
    <w:rsid w:val="00B00071"/>
    <w:rsid w:val="00B02CF4"/>
    <w:rsid w:val="00B02FBB"/>
    <w:rsid w:val="00B113C5"/>
    <w:rsid w:val="00B143ED"/>
    <w:rsid w:val="00B14569"/>
    <w:rsid w:val="00B14EF9"/>
    <w:rsid w:val="00B17C0A"/>
    <w:rsid w:val="00B20B9E"/>
    <w:rsid w:val="00B217B6"/>
    <w:rsid w:val="00B21E08"/>
    <w:rsid w:val="00B228F9"/>
    <w:rsid w:val="00B234B4"/>
    <w:rsid w:val="00B23D40"/>
    <w:rsid w:val="00B24D3F"/>
    <w:rsid w:val="00B254F0"/>
    <w:rsid w:val="00B25A5B"/>
    <w:rsid w:val="00B26E6F"/>
    <w:rsid w:val="00B2732D"/>
    <w:rsid w:val="00B308EE"/>
    <w:rsid w:val="00B31E03"/>
    <w:rsid w:val="00B3276A"/>
    <w:rsid w:val="00B33A96"/>
    <w:rsid w:val="00B33B51"/>
    <w:rsid w:val="00B33E85"/>
    <w:rsid w:val="00B345A7"/>
    <w:rsid w:val="00B35683"/>
    <w:rsid w:val="00B3664E"/>
    <w:rsid w:val="00B37D00"/>
    <w:rsid w:val="00B40153"/>
    <w:rsid w:val="00B40DF5"/>
    <w:rsid w:val="00B4155E"/>
    <w:rsid w:val="00B41DD3"/>
    <w:rsid w:val="00B42ED2"/>
    <w:rsid w:val="00B438E9"/>
    <w:rsid w:val="00B44932"/>
    <w:rsid w:val="00B502B6"/>
    <w:rsid w:val="00B514E6"/>
    <w:rsid w:val="00B518C8"/>
    <w:rsid w:val="00B52114"/>
    <w:rsid w:val="00B5262C"/>
    <w:rsid w:val="00B53D6B"/>
    <w:rsid w:val="00B5506D"/>
    <w:rsid w:val="00B570C6"/>
    <w:rsid w:val="00B6134B"/>
    <w:rsid w:val="00B6192E"/>
    <w:rsid w:val="00B63BEA"/>
    <w:rsid w:val="00B70FC4"/>
    <w:rsid w:val="00B7178D"/>
    <w:rsid w:val="00B72EF6"/>
    <w:rsid w:val="00B73B15"/>
    <w:rsid w:val="00B75077"/>
    <w:rsid w:val="00B7525A"/>
    <w:rsid w:val="00B75C2A"/>
    <w:rsid w:val="00B77F90"/>
    <w:rsid w:val="00B802DB"/>
    <w:rsid w:val="00B874AD"/>
    <w:rsid w:val="00B87540"/>
    <w:rsid w:val="00B90F68"/>
    <w:rsid w:val="00B927B7"/>
    <w:rsid w:val="00B95A55"/>
    <w:rsid w:val="00B960EB"/>
    <w:rsid w:val="00B96C38"/>
    <w:rsid w:val="00B973CC"/>
    <w:rsid w:val="00BA0681"/>
    <w:rsid w:val="00BA0969"/>
    <w:rsid w:val="00BA14E1"/>
    <w:rsid w:val="00BA2889"/>
    <w:rsid w:val="00BA28F3"/>
    <w:rsid w:val="00BA470B"/>
    <w:rsid w:val="00BA4B79"/>
    <w:rsid w:val="00BA5A12"/>
    <w:rsid w:val="00BA65FE"/>
    <w:rsid w:val="00BA6747"/>
    <w:rsid w:val="00BB1BA0"/>
    <w:rsid w:val="00BB5164"/>
    <w:rsid w:val="00BB64A8"/>
    <w:rsid w:val="00BC3F97"/>
    <w:rsid w:val="00BC4237"/>
    <w:rsid w:val="00BD4395"/>
    <w:rsid w:val="00BD4865"/>
    <w:rsid w:val="00BD4DD1"/>
    <w:rsid w:val="00BD555A"/>
    <w:rsid w:val="00BD5CCF"/>
    <w:rsid w:val="00BE0EA1"/>
    <w:rsid w:val="00BE3FAE"/>
    <w:rsid w:val="00BE4C7A"/>
    <w:rsid w:val="00BE742D"/>
    <w:rsid w:val="00BF2A66"/>
    <w:rsid w:val="00BF3F12"/>
    <w:rsid w:val="00BF5D33"/>
    <w:rsid w:val="00BF6585"/>
    <w:rsid w:val="00C00667"/>
    <w:rsid w:val="00C044B2"/>
    <w:rsid w:val="00C060DA"/>
    <w:rsid w:val="00C109EC"/>
    <w:rsid w:val="00C11F85"/>
    <w:rsid w:val="00C1545B"/>
    <w:rsid w:val="00C1621C"/>
    <w:rsid w:val="00C17C91"/>
    <w:rsid w:val="00C20783"/>
    <w:rsid w:val="00C21BB1"/>
    <w:rsid w:val="00C228BE"/>
    <w:rsid w:val="00C2501C"/>
    <w:rsid w:val="00C2545F"/>
    <w:rsid w:val="00C25778"/>
    <w:rsid w:val="00C257D8"/>
    <w:rsid w:val="00C30C88"/>
    <w:rsid w:val="00C315B7"/>
    <w:rsid w:val="00C327B3"/>
    <w:rsid w:val="00C32904"/>
    <w:rsid w:val="00C330FF"/>
    <w:rsid w:val="00C33D32"/>
    <w:rsid w:val="00C367D0"/>
    <w:rsid w:val="00C37B3E"/>
    <w:rsid w:val="00C4099A"/>
    <w:rsid w:val="00C42C76"/>
    <w:rsid w:val="00C44527"/>
    <w:rsid w:val="00C44A81"/>
    <w:rsid w:val="00C4570A"/>
    <w:rsid w:val="00C47C69"/>
    <w:rsid w:val="00C50245"/>
    <w:rsid w:val="00C50D1E"/>
    <w:rsid w:val="00C50D98"/>
    <w:rsid w:val="00C50F4B"/>
    <w:rsid w:val="00C52CE5"/>
    <w:rsid w:val="00C603FE"/>
    <w:rsid w:val="00C613F6"/>
    <w:rsid w:val="00C6142F"/>
    <w:rsid w:val="00C616C3"/>
    <w:rsid w:val="00C7139F"/>
    <w:rsid w:val="00C73543"/>
    <w:rsid w:val="00C77010"/>
    <w:rsid w:val="00C813E5"/>
    <w:rsid w:val="00C83DDA"/>
    <w:rsid w:val="00C83F7A"/>
    <w:rsid w:val="00C84701"/>
    <w:rsid w:val="00C8550C"/>
    <w:rsid w:val="00C861D6"/>
    <w:rsid w:val="00C912A9"/>
    <w:rsid w:val="00C954ED"/>
    <w:rsid w:val="00C973CC"/>
    <w:rsid w:val="00CA16E5"/>
    <w:rsid w:val="00CA51BF"/>
    <w:rsid w:val="00CA644E"/>
    <w:rsid w:val="00CA6AF5"/>
    <w:rsid w:val="00CA7005"/>
    <w:rsid w:val="00CA7163"/>
    <w:rsid w:val="00CB446D"/>
    <w:rsid w:val="00CB5C60"/>
    <w:rsid w:val="00CB659D"/>
    <w:rsid w:val="00CB6FCE"/>
    <w:rsid w:val="00CB71C4"/>
    <w:rsid w:val="00CC0583"/>
    <w:rsid w:val="00CC39BC"/>
    <w:rsid w:val="00CD18F2"/>
    <w:rsid w:val="00CD1D28"/>
    <w:rsid w:val="00CD3445"/>
    <w:rsid w:val="00CD513C"/>
    <w:rsid w:val="00CD623F"/>
    <w:rsid w:val="00CD742D"/>
    <w:rsid w:val="00CE18C7"/>
    <w:rsid w:val="00CE6B6B"/>
    <w:rsid w:val="00CE7338"/>
    <w:rsid w:val="00CF1310"/>
    <w:rsid w:val="00CF2A81"/>
    <w:rsid w:val="00CF32A5"/>
    <w:rsid w:val="00CF449E"/>
    <w:rsid w:val="00D00437"/>
    <w:rsid w:val="00D0272F"/>
    <w:rsid w:val="00D03CEA"/>
    <w:rsid w:val="00D0439E"/>
    <w:rsid w:val="00D04977"/>
    <w:rsid w:val="00D04ABE"/>
    <w:rsid w:val="00D061A8"/>
    <w:rsid w:val="00D06431"/>
    <w:rsid w:val="00D10794"/>
    <w:rsid w:val="00D10CA2"/>
    <w:rsid w:val="00D10D4E"/>
    <w:rsid w:val="00D1678F"/>
    <w:rsid w:val="00D17608"/>
    <w:rsid w:val="00D23463"/>
    <w:rsid w:val="00D2414E"/>
    <w:rsid w:val="00D264FC"/>
    <w:rsid w:val="00D27A3B"/>
    <w:rsid w:val="00D314F3"/>
    <w:rsid w:val="00D358A5"/>
    <w:rsid w:val="00D35D67"/>
    <w:rsid w:val="00D37628"/>
    <w:rsid w:val="00D40BCF"/>
    <w:rsid w:val="00D425BD"/>
    <w:rsid w:val="00D43042"/>
    <w:rsid w:val="00D45F9E"/>
    <w:rsid w:val="00D510E3"/>
    <w:rsid w:val="00D53804"/>
    <w:rsid w:val="00D5400A"/>
    <w:rsid w:val="00D54448"/>
    <w:rsid w:val="00D54678"/>
    <w:rsid w:val="00D547FC"/>
    <w:rsid w:val="00D55050"/>
    <w:rsid w:val="00D56F3D"/>
    <w:rsid w:val="00D6266B"/>
    <w:rsid w:val="00D642A9"/>
    <w:rsid w:val="00D6480C"/>
    <w:rsid w:val="00D64EDD"/>
    <w:rsid w:val="00D70626"/>
    <w:rsid w:val="00D71411"/>
    <w:rsid w:val="00D74272"/>
    <w:rsid w:val="00D7598E"/>
    <w:rsid w:val="00D824CC"/>
    <w:rsid w:val="00D8328D"/>
    <w:rsid w:val="00D83F95"/>
    <w:rsid w:val="00D85715"/>
    <w:rsid w:val="00D904DF"/>
    <w:rsid w:val="00D91899"/>
    <w:rsid w:val="00D91BDB"/>
    <w:rsid w:val="00D9258B"/>
    <w:rsid w:val="00D94E65"/>
    <w:rsid w:val="00D95130"/>
    <w:rsid w:val="00D95774"/>
    <w:rsid w:val="00D96CC7"/>
    <w:rsid w:val="00D979D9"/>
    <w:rsid w:val="00DA0065"/>
    <w:rsid w:val="00DA1A14"/>
    <w:rsid w:val="00DA28C2"/>
    <w:rsid w:val="00DA5AD1"/>
    <w:rsid w:val="00DA6FB1"/>
    <w:rsid w:val="00DB03CA"/>
    <w:rsid w:val="00DB3883"/>
    <w:rsid w:val="00DB7AE1"/>
    <w:rsid w:val="00DB7B73"/>
    <w:rsid w:val="00DC1459"/>
    <w:rsid w:val="00DC3020"/>
    <w:rsid w:val="00DC4883"/>
    <w:rsid w:val="00DC7FF1"/>
    <w:rsid w:val="00DD06AA"/>
    <w:rsid w:val="00DD3C08"/>
    <w:rsid w:val="00DD50C1"/>
    <w:rsid w:val="00DD6190"/>
    <w:rsid w:val="00DD6D76"/>
    <w:rsid w:val="00DE007E"/>
    <w:rsid w:val="00DE0466"/>
    <w:rsid w:val="00DE1E43"/>
    <w:rsid w:val="00DE2341"/>
    <w:rsid w:val="00DE33B9"/>
    <w:rsid w:val="00DF087D"/>
    <w:rsid w:val="00DF0C7B"/>
    <w:rsid w:val="00DF1681"/>
    <w:rsid w:val="00DF1849"/>
    <w:rsid w:val="00DF43E9"/>
    <w:rsid w:val="00DF50A1"/>
    <w:rsid w:val="00DF6F4E"/>
    <w:rsid w:val="00E02812"/>
    <w:rsid w:val="00E04564"/>
    <w:rsid w:val="00E049BF"/>
    <w:rsid w:val="00E06631"/>
    <w:rsid w:val="00E121FC"/>
    <w:rsid w:val="00E132F6"/>
    <w:rsid w:val="00E15B2E"/>
    <w:rsid w:val="00E174C7"/>
    <w:rsid w:val="00E21646"/>
    <w:rsid w:val="00E22A6A"/>
    <w:rsid w:val="00E22B98"/>
    <w:rsid w:val="00E22FD8"/>
    <w:rsid w:val="00E23355"/>
    <w:rsid w:val="00E24AFB"/>
    <w:rsid w:val="00E25327"/>
    <w:rsid w:val="00E27460"/>
    <w:rsid w:val="00E31D41"/>
    <w:rsid w:val="00E40EAA"/>
    <w:rsid w:val="00E42317"/>
    <w:rsid w:val="00E42675"/>
    <w:rsid w:val="00E43141"/>
    <w:rsid w:val="00E4359E"/>
    <w:rsid w:val="00E44679"/>
    <w:rsid w:val="00E45B63"/>
    <w:rsid w:val="00E54CF9"/>
    <w:rsid w:val="00E56ECA"/>
    <w:rsid w:val="00E575A9"/>
    <w:rsid w:val="00E57648"/>
    <w:rsid w:val="00E57B16"/>
    <w:rsid w:val="00E604C1"/>
    <w:rsid w:val="00E60560"/>
    <w:rsid w:val="00E61045"/>
    <w:rsid w:val="00E6142F"/>
    <w:rsid w:val="00E6176F"/>
    <w:rsid w:val="00E61CFF"/>
    <w:rsid w:val="00E61EF0"/>
    <w:rsid w:val="00E63BBE"/>
    <w:rsid w:val="00E63C9A"/>
    <w:rsid w:val="00E640E6"/>
    <w:rsid w:val="00E64EC1"/>
    <w:rsid w:val="00E65D20"/>
    <w:rsid w:val="00E6666E"/>
    <w:rsid w:val="00E668C3"/>
    <w:rsid w:val="00E70621"/>
    <w:rsid w:val="00E70EBB"/>
    <w:rsid w:val="00E71BBB"/>
    <w:rsid w:val="00E72BAB"/>
    <w:rsid w:val="00E73BAC"/>
    <w:rsid w:val="00E73C49"/>
    <w:rsid w:val="00E74AD0"/>
    <w:rsid w:val="00E75412"/>
    <w:rsid w:val="00E7747E"/>
    <w:rsid w:val="00E8047C"/>
    <w:rsid w:val="00E8089C"/>
    <w:rsid w:val="00E80CF1"/>
    <w:rsid w:val="00E81CDA"/>
    <w:rsid w:val="00E830B5"/>
    <w:rsid w:val="00E839C4"/>
    <w:rsid w:val="00E841C8"/>
    <w:rsid w:val="00E85B72"/>
    <w:rsid w:val="00E87229"/>
    <w:rsid w:val="00E92483"/>
    <w:rsid w:val="00E95F05"/>
    <w:rsid w:val="00EA0912"/>
    <w:rsid w:val="00EA0E34"/>
    <w:rsid w:val="00EA11C2"/>
    <w:rsid w:val="00EA1DC2"/>
    <w:rsid w:val="00EA5F26"/>
    <w:rsid w:val="00EA6E80"/>
    <w:rsid w:val="00EA72E6"/>
    <w:rsid w:val="00EB222F"/>
    <w:rsid w:val="00EB5CE2"/>
    <w:rsid w:val="00EB755E"/>
    <w:rsid w:val="00EC0857"/>
    <w:rsid w:val="00EC1CD1"/>
    <w:rsid w:val="00EC4EA8"/>
    <w:rsid w:val="00EC5297"/>
    <w:rsid w:val="00EC65C3"/>
    <w:rsid w:val="00ED2248"/>
    <w:rsid w:val="00ED4FBB"/>
    <w:rsid w:val="00ED5A3F"/>
    <w:rsid w:val="00ED5AD5"/>
    <w:rsid w:val="00ED68CB"/>
    <w:rsid w:val="00EE0FF6"/>
    <w:rsid w:val="00EE1596"/>
    <w:rsid w:val="00EE39E8"/>
    <w:rsid w:val="00EE422D"/>
    <w:rsid w:val="00EE45F8"/>
    <w:rsid w:val="00EE7223"/>
    <w:rsid w:val="00EE7665"/>
    <w:rsid w:val="00EE7DCB"/>
    <w:rsid w:val="00EF0981"/>
    <w:rsid w:val="00EF346E"/>
    <w:rsid w:val="00EF5080"/>
    <w:rsid w:val="00EF5B72"/>
    <w:rsid w:val="00EF769F"/>
    <w:rsid w:val="00EF76A2"/>
    <w:rsid w:val="00F0241A"/>
    <w:rsid w:val="00F03A27"/>
    <w:rsid w:val="00F05AA7"/>
    <w:rsid w:val="00F05B8E"/>
    <w:rsid w:val="00F068A4"/>
    <w:rsid w:val="00F07D95"/>
    <w:rsid w:val="00F11E2E"/>
    <w:rsid w:val="00F11E9A"/>
    <w:rsid w:val="00F127CC"/>
    <w:rsid w:val="00F13443"/>
    <w:rsid w:val="00F137ED"/>
    <w:rsid w:val="00F173F6"/>
    <w:rsid w:val="00F17EA9"/>
    <w:rsid w:val="00F2035E"/>
    <w:rsid w:val="00F2249D"/>
    <w:rsid w:val="00F22AD5"/>
    <w:rsid w:val="00F250F6"/>
    <w:rsid w:val="00F261C7"/>
    <w:rsid w:val="00F31FD7"/>
    <w:rsid w:val="00F336EF"/>
    <w:rsid w:val="00F33F30"/>
    <w:rsid w:val="00F36A8D"/>
    <w:rsid w:val="00F36F20"/>
    <w:rsid w:val="00F37C6B"/>
    <w:rsid w:val="00F4128C"/>
    <w:rsid w:val="00F41510"/>
    <w:rsid w:val="00F435B1"/>
    <w:rsid w:val="00F43B05"/>
    <w:rsid w:val="00F472DC"/>
    <w:rsid w:val="00F47FEF"/>
    <w:rsid w:val="00F500DA"/>
    <w:rsid w:val="00F5046B"/>
    <w:rsid w:val="00F52D06"/>
    <w:rsid w:val="00F54562"/>
    <w:rsid w:val="00F5498E"/>
    <w:rsid w:val="00F54C47"/>
    <w:rsid w:val="00F54C81"/>
    <w:rsid w:val="00F55477"/>
    <w:rsid w:val="00F55F60"/>
    <w:rsid w:val="00F574CC"/>
    <w:rsid w:val="00F577CB"/>
    <w:rsid w:val="00F57EA4"/>
    <w:rsid w:val="00F57F41"/>
    <w:rsid w:val="00F62A70"/>
    <w:rsid w:val="00F62D03"/>
    <w:rsid w:val="00F63E37"/>
    <w:rsid w:val="00F6750C"/>
    <w:rsid w:val="00F67D2B"/>
    <w:rsid w:val="00F71823"/>
    <w:rsid w:val="00F71CDD"/>
    <w:rsid w:val="00F71EC9"/>
    <w:rsid w:val="00F7506B"/>
    <w:rsid w:val="00F75CE5"/>
    <w:rsid w:val="00F75F93"/>
    <w:rsid w:val="00F81853"/>
    <w:rsid w:val="00F844B0"/>
    <w:rsid w:val="00F84758"/>
    <w:rsid w:val="00F90BA7"/>
    <w:rsid w:val="00F918ED"/>
    <w:rsid w:val="00F91F30"/>
    <w:rsid w:val="00F96C8C"/>
    <w:rsid w:val="00FA1BFA"/>
    <w:rsid w:val="00FA2574"/>
    <w:rsid w:val="00FA30E9"/>
    <w:rsid w:val="00FA3679"/>
    <w:rsid w:val="00FA7375"/>
    <w:rsid w:val="00FB03BD"/>
    <w:rsid w:val="00FB0F40"/>
    <w:rsid w:val="00FB4728"/>
    <w:rsid w:val="00FB5F59"/>
    <w:rsid w:val="00FB722F"/>
    <w:rsid w:val="00FC3975"/>
    <w:rsid w:val="00FC43B5"/>
    <w:rsid w:val="00FC58DF"/>
    <w:rsid w:val="00FC66B3"/>
    <w:rsid w:val="00FC695D"/>
    <w:rsid w:val="00FC77C4"/>
    <w:rsid w:val="00FD1980"/>
    <w:rsid w:val="00FD785B"/>
    <w:rsid w:val="00FE03DB"/>
    <w:rsid w:val="00FE250F"/>
    <w:rsid w:val="00FE2DA1"/>
    <w:rsid w:val="00FE3892"/>
    <w:rsid w:val="00FF017A"/>
    <w:rsid w:val="00FF2492"/>
    <w:rsid w:val="00FF2C15"/>
    <w:rsid w:val="00FF2EC7"/>
    <w:rsid w:val="00FF346A"/>
    <w:rsid w:val="00FF40E0"/>
    <w:rsid w:val="00FF5227"/>
    <w:rsid w:val="00FF6F2B"/>
    <w:rsid w:val="00FF709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rules v:ext="edit">
        <o:r id="V:Rule1" type="connector" idref="#_x0000_s1034"/>
        <o:r id="V:Rule2" type="connector" idref="#_x0000_s103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semiHidden="1" w:unhideWhenUsed="1"/>
    <w:lsdException w:name="header" w:lock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lock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lock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lsdException w:name="Body Text 3" w:semiHidden="1" w:unhideWhenUsed="1"/>
    <w:lsdException w:name="Body Text Indent 2" w:locked="1"/>
    <w:lsdException w:name="Body Text Indent 3" w:locked="1" w:uiPriority="0"/>
    <w:lsdException w:name="Block Text" w:semiHidden="1" w:unhideWhenUsed="1"/>
    <w:lsdException w:name="Hyperlink" w:semiHidden="1" w:unhideWhenUsed="1"/>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uiPriority="0"/>
    <w:lsdException w:name="Table 3D effects 2" w:locked="1" w:uiPriority="0"/>
    <w:lsdException w:name="Table 3D effects 3" w:locked="1" w:uiPriority="0"/>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F7D5B"/>
  </w:style>
  <w:style w:type="paragraph" w:styleId="1">
    <w:name w:val="heading 1"/>
    <w:basedOn w:val="a"/>
    <w:next w:val="a"/>
    <w:link w:val="10"/>
    <w:uiPriority w:val="99"/>
    <w:qFormat/>
    <w:rsid w:val="0076082D"/>
    <w:pPr>
      <w:keepNext/>
      <w:spacing w:before="240" w:after="60"/>
      <w:outlineLvl w:val="0"/>
    </w:pPr>
    <w:rPr>
      <w:rFonts w:ascii="Arial" w:hAnsi="Arial"/>
      <w:b/>
      <w:bCs/>
      <w:kern w:val="32"/>
      <w:sz w:val="32"/>
      <w:szCs w:val="32"/>
    </w:rPr>
  </w:style>
  <w:style w:type="paragraph" w:styleId="2">
    <w:name w:val="heading 2"/>
    <w:basedOn w:val="a"/>
    <w:next w:val="a"/>
    <w:link w:val="20"/>
    <w:uiPriority w:val="9"/>
    <w:qFormat/>
    <w:rsid w:val="003F7D5B"/>
    <w:pPr>
      <w:keepNext/>
      <w:ind w:left="4320"/>
      <w:jc w:val="center"/>
      <w:outlineLvl w:val="1"/>
    </w:pPr>
    <w:rPr>
      <w:rFonts w:ascii="Cambria" w:hAnsi="Cambria"/>
      <w:b/>
      <w:bCs/>
      <w:i/>
      <w:iCs/>
      <w:sz w:val="28"/>
      <w:szCs w:val="28"/>
    </w:rPr>
  </w:style>
  <w:style w:type="paragraph" w:styleId="3">
    <w:name w:val="heading 3"/>
    <w:basedOn w:val="a"/>
    <w:next w:val="a"/>
    <w:link w:val="30"/>
    <w:uiPriority w:val="9"/>
    <w:qFormat/>
    <w:rsid w:val="00B33A96"/>
    <w:pPr>
      <w:keepNext/>
      <w:spacing w:before="240" w:after="60"/>
      <w:outlineLvl w:val="2"/>
    </w:pPr>
    <w:rPr>
      <w:rFonts w:ascii="Cambria" w:hAnsi="Cambria"/>
      <w:b/>
      <w:bCs/>
      <w:sz w:val="26"/>
      <w:szCs w:val="26"/>
    </w:rPr>
  </w:style>
  <w:style w:type="paragraph" w:styleId="4">
    <w:name w:val="heading 4"/>
    <w:basedOn w:val="a"/>
    <w:next w:val="a"/>
    <w:link w:val="40"/>
    <w:uiPriority w:val="9"/>
    <w:qFormat/>
    <w:rsid w:val="003F7D5B"/>
    <w:pPr>
      <w:keepNext/>
      <w:ind w:left="5103"/>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7737F0"/>
    <w:rPr>
      <w:rFonts w:ascii="Arial" w:hAnsi="Arial" w:cs="Arial"/>
      <w:b/>
      <w:bCs/>
      <w:kern w:val="32"/>
      <w:sz w:val="32"/>
      <w:szCs w:val="32"/>
    </w:rPr>
  </w:style>
  <w:style w:type="character" w:customStyle="1" w:styleId="20">
    <w:name w:val="Заголовок 2 Знак"/>
    <w:link w:val="2"/>
    <w:uiPriority w:val="9"/>
    <w:semiHidden/>
    <w:rsid w:val="000C6780"/>
    <w:rPr>
      <w:rFonts w:ascii="Cambria" w:eastAsia="Times New Roman" w:hAnsi="Cambria" w:cs="Times New Roman"/>
      <w:b/>
      <w:bCs/>
      <w:i/>
      <w:iCs/>
      <w:sz w:val="28"/>
      <w:szCs w:val="28"/>
      <w:lang w:val="en-US" w:eastAsia="en-US"/>
    </w:rPr>
  </w:style>
  <w:style w:type="character" w:customStyle="1" w:styleId="30">
    <w:name w:val="Заголовок 3 Знак"/>
    <w:link w:val="3"/>
    <w:uiPriority w:val="9"/>
    <w:semiHidden/>
    <w:rsid w:val="000C6780"/>
    <w:rPr>
      <w:rFonts w:ascii="Cambria" w:eastAsia="Times New Roman" w:hAnsi="Cambria" w:cs="Times New Roman"/>
      <w:b/>
      <w:bCs/>
      <w:sz w:val="26"/>
      <w:szCs w:val="26"/>
      <w:lang w:val="en-US" w:eastAsia="en-US"/>
    </w:rPr>
  </w:style>
  <w:style w:type="character" w:customStyle="1" w:styleId="40">
    <w:name w:val="Заголовок 4 Знак"/>
    <w:link w:val="4"/>
    <w:uiPriority w:val="9"/>
    <w:semiHidden/>
    <w:rsid w:val="000C6780"/>
    <w:rPr>
      <w:rFonts w:ascii="Calibri" w:eastAsia="Times New Roman" w:hAnsi="Calibri" w:cs="Times New Roman"/>
      <w:b/>
      <w:bCs/>
      <w:sz w:val="28"/>
      <w:szCs w:val="28"/>
      <w:lang w:val="en-US" w:eastAsia="en-US"/>
    </w:rPr>
  </w:style>
  <w:style w:type="paragraph" w:styleId="a3">
    <w:name w:val="header"/>
    <w:basedOn w:val="a"/>
    <w:link w:val="a4"/>
    <w:uiPriority w:val="99"/>
    <w:rsid w:val="008D705A"/>
    <w:pPr>
      <w:tabs>
        <w:tab w:val="center" w:pos="4153"/>
        <w:tab w:val="right" w:pos="8306"/>
      </w:tabs>
    </w:pPr>
  </w:style>
  <w:style w:type="character" w:customStyle="1" w:styleId="a4">
    <w:name w:val="Верхний колонтитул Знак"/>
    <w:link w:val="a3"/>
    <w:uiPriority w:val="99"/>
    <w:semiHidden/>
    <w:rsid w:val="000C6780"/>
    <w:rPr>
      <w:sz w:val="20"/>
      <w:szCs w:val="20"/>
      <w:lang w:val="en-US" w:eastAsia="en-US"/>
    </w:rPr>
  </w:style>
  <w:style w:type="paragraph" w:styleId="a5">
    <w:name w:val="footer"/>
    <w:basedOn w:val="a"/>
    <w:link w:val="a6"/>
    <w:uiPriority w:val="99"/>
    <w:rsid w:val="008D705A"/>
    <w:pPr>
      <w:tabs>
        <w:tab w:val="center" w:pos="4153"/>
        <w:tab w:val="right" w:pos="8306"/>
      </w:tabs>
    </w:pPr>
  </w:style>
  <w:style w:type="character" w:customStyle="1" w:styleId="a6">
    <w:name w:val="Нижний колонтитул Знак"/>
    <w:link w:val="a5"/>
    <w:uiPriority w:val="99"/>
    <w:semiHidden/>
    <w:rsid w:val="000C6780"/>
    <w:rPr>
      <w:sz w:val="20"/>
      <w:szCs w:val="20"/>
      <w:lang w:val="en-US" w:eastAsia="en-US"/>
    </w:rPr>
  </w:style>
  <w:style w:type="character" w:styleId="a7">
    <w:name w:val="Hyperlink"/>
    <w:uiPriority w:val="99"/>
    <w:rsid w:val="00E23355"/>
    <w:rPr>
      <w:color w:val="0000FF"/>
      <w:u w:val="single"/>
    </w:rPr>
  </w:style>
  <w:style w:type="paragraph" w:styleId="a8">
    <w:name w:val="Body Text"/>
    <w:basedOn w:val="a"/>
    <w:link w:val="a9"/>
    <w:uiPriority w:val="99"/>
    <w:rsid w:val="004C6622"/>
    <w:pPr>
      <w:jc w:val="both"/>
    </w:pPr>
  </w:style>
  <w:style w:type="character" w:customStyle="1" w:styleId="a9">
    <w:name w:val="Основной текст Знак"/>
    <w:basedOn w:val="a0"/>
    <w:link w:val="a8"/>
    <w:uiPriority w:val="99"/>
    <w:locked/>
    <w:rsid w:val="004F2A0C"/>
  </w:style>
  <w:style w:type="character" w:styleId="aa">
    <w:name w:val="page number"/>
    <w:basedOn w:val="a0"/>
    <w:uiPriority w:val="99"/>
    <w:rsid w:val="0076082D"/>
  </w:style>
  <w:style w:type="paragraph" w:styleId="ab">
    <w:name w:val="Subtitle"/>
    <w:basedOn w:val="a"/>
    <w:link w:val="ac"/>
    <w:uiPriority w:val="11"/>
    <w:qFormat/>
    <w:rsid w:val="0076082D"/>
    <w:pPr>
      <w:ind w:left="567" w:hanging="567"/>
    </w:pPr>
    <w:rPr>
      <w:rFonts w:ascii="Cambria" w:hAnsi="Cambria"/>
      <w:sz w:val="24"/>
      <w:szCs w:val="24"/>
    </w:rPr>
  </w:style>
  <w:style w:type="character" w:customStyle="1" w:styleId="ac">
    <w:name w:val="Подзаголовок Знак"/>
    <w:link w:val="ab"/>
    <w:uiPriority w:val="11"/>
    <w:rsid w:val="000C6780"/>
    <w:rPr>
      <w:rFonts w:ascii="Cambria" w:eastAsia="Times New Roman" w:hAnsi="Cambria" w:cs="Times New Roman"/>
      <w:sz w:val="24"/>
      <w:szCs w:val="24"/>
      <w:lang w:val="en-US" w:eastAsia="en-US"/>
    </w:rPr>
  </w:style>
  <w:style w:type="table" w:styleId="ad">
    <w:name w:val="Table Grid"/>
    <w:basedOn w:val="a1"/>
    <w:uiPriority w:val="99"/>
    <w:rsid w:val="00CB6F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basedOn w:val="a"/>
    <w:uiPriority w:val="99"/>
    <w:rsid w:val="001915BB"/>
    <w:pPr>
      <w:widowControl w:val="0"/>
      <w:spacing w:before="130"/>
      <w:jc w:val="both"/>
    </w:pPr>
    <w:rPr>
      <w:sz w:val="22"/>
      <w:szCs w:val="22"/>
      <w:lang w:val="en-GB"/>
    </w:rPr>
  </w:style>
  <w:style w:type="paragraph" w:styleId="11">
    <w:name w:val="toc 1"/>
    <w:basedOn w:val="a"/>
    <w:next w:val="a"/>
    <w:autoRedefine/>
    <w:uiPriority w:val="99"/>
    <w:semiHidden/>
    <w:rsid w:val="00772C58"/>
    <w:pPr>
      <w:tabs>
        <w:tab w:val="right" w:leader="underscore" w:pos="9344"/>
      </w:tabs>
      <w:spacing w:before="120"/>
    </w:pPr>
    <w:rPr>
      <w:rFonts w:ascii="LitMtavrPS" w:hAnsi="LitMtavrPS" w:cs="LitMtavrPS"/>
      <w:b/>
      <w:bCs/>
      <w:i/>
      <w:iCs/>
      <w:shadow/>
      <w:noProof/>
      <w:spacing w:val="10"/>
      <w:w w:val="110"/>
      <w:sz w:val="16"/>
      <w:szCs w:val="16"/>
    </w:rPr>
  </w:style>
  <w:style w:type="paragraph" w:styleId="21">
    <w:name w:val="toc 2"/>
    <w:basedOn w:val="a"/>
    <w:next w:val="a"/>
    <w:autoRedefine/>
    <w:uiPriority w:val="99"/>
    <w:semiHidden/>
    <w:rsid w:val="004F2A0C"/>
    <w:pPr>
      <w:tabs>
        <w:tab w:val="right" w:leader="dot" w:pos="8777"/>
      </w:tabs>
      <w:spacing w:before="120"/>
    </w:pPr>
    <w:rPr>
      <w:b/>
      <w:bCs/>
      <w:sz w:val="22"/>
      <w:szCs w:val="22"/>
    </w:rPr>
  </w:style>
  <w:style w:type="paragraph" w:styleId="31">
    <w:name w:val="toc 3"/>
    <w:basedOn w:val="a"/>
    <w:next w:val="a"/>
    <w:autoRedefine/>
    <w:uiPriority w:val="99"/>
    <w:semiHidden/>
    <w:rsid w:val="004F0050"/>
    <w:pPr>
      <w:ind w:left="400"/>
    </w:pPr>
  </w:style>
  <w:style w:type="paragraph" w:styleId="41">
    <w:name w:val="toc 4"/>
    <w:basedOn w:val="a"/>
    <w:next w:val="a"/>
    <w:autoRedefine/>
    <w:uiPriority w:val="99"/>
    <w:semiHidden/>
    <w:rsid w:val="004F0050"/>
    <w:pPr>
      <w:ind w:left="600"/>
    </w:pPr>
  </w:style>
  <w:style w:type="paragraph" w:styleId="5">
    <w:name w:val="toc 5"/>
    <w:basedOn w:val="a"/>
    <w:next w:val="a"/>
    <w:autoRedefine/>
    <w:uiPriority w:val="99"/>
    <w:semiHidden/>
    <w:rsid w:val="004F0050"/>
    <w:pPr>
      <w:ind w:left="800"/>
    </w:pPr>
  </w:style>
  <w:style w:type="paragraph" w:styleId="6">
    <w:name w:val="toc 6"/>
    <w:basedOn w:val="a"/>
    <w:next w:val="a"/>
    <w:autoRedefine/>
    <w:uiPriority w:val="99"/>
    <w:semiHidden/>
    <w:rsid w:val="004F0050"/>
    <w:pPr>
      <w:ind w:left="1000"/>
    </w:pPr>
  </w:style>
  <w:style w:type="paragraph" w:styleId="7">
    <w:name w:val="toc 7"/>
    <w:basedOn w:val="a"/>
    <w:next w:val="a"/>
    <w:autoRedefine/>
    <w:uiPriority w:val="99"/>
    <w:semiHidden/>
    <w:rsid w:val="004F0050"/>
    <w:pPr>
      <w:ind w:left="1200"/>
    </w:pPr>
  </w:style>
  <w:style w:type="paragraph" w:styleId="8">
    <w:name w:val="toc 8"/>
    <w:basedOn w:val="a"/>
    <w:next w:val="a"/>
    <w:autoRedefine/>
    <w:uiPriority w:val="99"/>
    <w:semiHidden/>
    <w:rsid w:val="004F0050"/>
    <w:pPr>
      <w:ind w:left="1400"/>
    </w:pPr>
  </w:style>
  <w:style w:type="paragraph" w:styleId="9">
    <w:name w:val="toc 9"/>
    <w:basedOn w:val="a"/>
    <w:next w:val="a"/>
    <w:autoRedefine/>
    <w:uiPriority w:val="99"/>
    <w:semiHidden/>
    <w:rsid w:val="004F0050"/>
    <w:pPr>
      <w:ind w:left="1600"/>
    </w:pPr>
  </w:style>
  <w:style w:type="paragraph" w:styleId="ae">
    <w:name w:val="footnote text"/>
    <w:basedOn w:val="a"/>
    <w:link w:val="af"/>
    <w:uiPriority w:val="99"/>
    <w:semiHidden/>
    <w:rsid w:val="002275C4"/>
  </w:style>
  <w:style w:type="character" w:customStyle="1" w:styleId="af">
    <w:name w:val="Текст сноски Знак"/>
    <w:link w:val="ae"/>
    <w:uiPriority w:val="99"/>
    <w:semiHidden/>
    <w:rsid w:val="000C6780"/>
    <w:rPr>
      <w:sz w:val="20"/>
      <w:szCs w:val="20"/>
      <w:lang w:val="en-US" w:eastAsia="en-US"/>
    </w:rPr>
  </w:style>
  <w:style w:type="character" w:styleId="af0">
    <w:name w:val="footnote reference"/>
    <w:uiPriority w:val="99"/>
    <w:semiHidden/>
    <w:rsid w:val="002275C4"/>
    <w:rPr>
      <w:vertAlign w:val="superscript"/>
    </w:rPr>
  </w:style>
  <w:style w:type="paragraph" w:styleId="af1">
    <w:name w:val="Title"/>
    <w:basedOn w:val="a"/>
    <w:link w:val="af2"/>
    <w:uiPriority w:val="10"/>
    <w:qFormat/>
    <w:rsid w:val="003C5780"/>
    <w:pPr>
      <w:jc w:val="center"/>
    </w:pPr>
    <w:rPr>
      <w:rFonts w:ascii="Cambria" w:hAnsi="Cambria"/>
      <w:b/>
      <w:bCs/>
      <w:kern w:val="28"/>
      <w:sz w:val="32"/>
      <w:szCs w:val="32"/>
    </w:rPr>
  </w:style>
  <w:style w:type="character" w:customStyle="1" w:styleId="af2">
    <w:name w:val="Название Знак"/>
    <w:link w:val="af1"/>
    <w:uiPriority w:val="10"/>
    <w:rsid w:val="000C6780"/>
    <w:rPr>
      <w:rFonts w:ascii="Cambria" w:eastAsia="Times New Roman" w:hAnsi="Cambria" w:cs="Times New Roman"/>
      <w:b/>
      <w:bCs/>
      <w:kern w:val="28"/>
      <w:sz w:val="32"/>
      <w:szCs w:val="32"/>
      <w:lang w:val="en-US" w:eastAsia="en-US"/>
    </w:rPr>
  </w:style>
  <w:style w:type="paragraph" w:styleId="22">
    <w:name w:val="Body Text 2"/>
    <w:basedOn w:val="a"/>
    <w:link w:val="23"/>
    <w:uiPriority w:val="99"/>
    <w:rsid w:val="004F2A0C"/>
    <w:pPr>
      <w:spacing w:after="120" w:line="480" w:lineRule="auto"/>
    </w:pPr>
  </w:style>
  <w:style w:type="character" w:customStyle="1" w:styleId="23">
    <w:name w:val="Основной текст 2 Знак"/>
    <w:basedOn w:val="a0"/>
    <w:link w:val="22"/>
    <w:uiPriority w:val="99"/>
    <w:semiHidden/>
    <w:locked/>
    <w:rsid w:val="004F2A0C"/>
  </w:style>
  <w:style w:type="paragraph" w:styleId="af3">
    <w:name w:val="Body Text Indent"/>
    <w:basedOn w:val="a"/>
    <w:link w:val="af4"/>
    <w:uiPriority w:val="99"/>
    <w:rsid w:val="004F2A0C"/>
    <w:pPr>
      <w:spacing w:after="120"/>
      <w:ind w:left="283"/>
    </w:pPr>
  </w:style>
  <w:style w:type="character" w:customStyle="1" w:styleId="af4">
    <w:name w:val="Основной текст с отступом Знак"/>
    <w:basedOn w:val="a0"/>
    <w:link w:val="af3"/>
    <w:uiPriority w:val="99"/>
    <w:locked/>
    <w:rsid w:val="004F2A0C"/>
  </w:style>
  <w:style w:type="paragraph" w:styleId="24">
    <w:name w:val="Body Text Indent 2"/>
    <w:basedOn w:val="a"/>
    <w:link w:val="25"/>
    <w:uiPriority w:val="99"/>
    <w:rsid w:val="004F2A0C"/>
    <w:pPr>
      <w:spacing w:after="120" w:line="480" w:lineRule="auto"/>
      <w:ind w:left="283"/>
    </w:pPr>
  </w:style>
  <w:style w:type="character" w:customStyle="1" w:styleId="25">
    <w:name w:val="Основной текст с отступом 2 Знак"/>
    <w:basedOn w:val="a0"/>
    <w:link w:val="24"/>
    <w:uiPriority w:val="99"/>
    <w:locked/>
    <w:rsid w:val="004F2A0C"/>
  </w:style>
  <w:style w:type="paragraph" w:customStyle="1" w:styleId="Normal">
    <w:name w:val="[Normal]"/>
    <w:uiPriority w:val="99"/>
    <w:rsid w:val="004F2A0C"/>
    <w:pPr>
      <w:autoSpaceDE w:val="0"/>
      <w:autoSpaceDN w:val="0"/>
      <w:adjustRightInd w:val="0"/>
    </w:pPr>
    <w:rPr>
      <w:rFonts w:ascii="Arial" w:hAnsi="Arial" w:cs="Arial"/>
      <w:sz w:val="24"/>
      <w:szCs w:val="24"/>
      <w:lang w:val="ru-RU" w:eastAsia="ru-RU"/>
    </w:rPr>
  </w:style>
  <w:style w:type="table" w:styleId="12">
    <w:name w:val="Table 3D effects 1"/>
    <w:basedOn w:val="a1"/>
    <w:uiPriority w:val="99"/>
    <w:rsid w:val="004F2A0C"/>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2">
    <w:name w:val="Table 3D effects 3"/>
    <w:basedOn w:val="a1"/>
    <w:uiPriority w:val="99"/>
    <w:rsid w:val="004F2A0C"/>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3D effects 2"/>
    <w:basedOn w:val="a1"/>
    <w:uiPriority w:val="99"/>
    <w:rsid w:val="004F2A0C"/>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5">
    <w:name w:val="Normal (Web)"/>
    <w:basedOn w:val="a"/>
    <w:uiPriority w:val="99"/>
    <w:rsid w:val="004F2A0C"/>
    <w:pPr>
      <w:spacing w:before="100" w:beforeAutospacing="1" w:after="100" w:afterAutospacing="1"/>
    </w:pPr>
    <w:rPr>
      <w:sz w:val="24"/>
      <w:szCs w:val="24"/>
      <w:lang w:val="ru-RU" w:eastAsia="ru-RU"/>
    </w:rPr>
  </w:style>
  <w:style w:type="character" w:styleId="af6">
    <w:name w:val="FollowedHyperlink"/>
    <w:uiPriority w:val="99"/>
    <w:rsid w:val="004F2A0C"/>
    <w:rPr>
      <w:color w:val="800080"/>
      <w:u w:val="single"/>
    </w:rPr>
  </w:style>
  <w:style w:type="paragraph" w:customStyle="1" w:styleId="xl74">
    <w:name w:val="xl74"/>
    <w:basedOn w:val="a"/>
    <w:uiPriority w:val="99"/>
    <w:rsid w:val="004F2A0C"/>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top"/>
    </w:pPr>
    <w:rPr>
      <w:rFonts w:ascii="Baker Tilly Georgia" w:hAnsi="Baker Tilly Georgia" w:cs="Baker Tilly Georgia"/>
      <w:b/>
      <w:bCs/>
      <w:lang w:val="ru-RU" w:eastAsia="ru-RU"/>
    </w:rPr>
  </w:style>
  <w:style w:type="paragraph" w:customStyle="1" w:styleId="xl75">
    <w:name w:val="xl75"/>
    <w:basedOn w:val="a"/>
    <w:uiPriority w:val="99"/>
    <w:rsid w:val="004F2A0C"/>
    <w:pPr>
      <w:pBdr>
        <w:bottom w:val="single" w:sz="4" w:space="0" w:color="auto"/>
      </w:pBdr>
      <w:shd w:val="clear" w:color="auto" w:fill="C0C0C0"/>
      <w:spacing w:before="100" w:beforeAutospacing="1" w:after="100" w:afterAutospacing="1"/>
      <w:textAlignment w:val="top"/>
    </w:pPr>
    <w:rPr>
      <w:rFonts w:ascii="Baker Tilly Georgia" w:hAnsi="Baker Tilly Georgia" w:cs="Baker Tilly Georgia"/>
      <w:b/>
      <w:bCs/>
      <w:lang w:val="ru-RU" w:eastAsia="ru-RU"/>
    </w:rPr>
  </w:style>
  <w:style w:type="paragraph" w:customStyle="1" w:styleId="xl76">
    <w:name w:val="xl76"/>
    <w:basedOn w:val="a"/>
    <w:uiPriority w:val="99"/>
    <w:rsid w:val="004F2A0C"/>
    <w:pPr>
      <w:shd w:val="clear" w:color="auto" w:fill="FFFFFF"/>
      <w:spacing w:before="100" w:beforeAutospacing="1" w:after="100" w:afterAutospacing="1"/>
      <w:jc w:val="center"/>
      <w:textAlignment w:val="top"/>
    </w:pPr>
    <w:rPr>
      <w:rFonts w:ascii="Baker Tilly Georgia" w:hAnsi="Baker Tilly Georgia" w:cs="Baker Tilly Georgia"/>
      <w:lang w:val="ru-RU" w:eastAsia="ru-RU"/>
    </w:rPr>
  </w:style>
  <w:style w:type="paragraph" w:customStyle="1" w:styleId="xl77">
    <w:name w:val="xl77"/>
    <w:basedOn w:val="a"/>
    <w:uiPriority w:val="99"/>
    <w:rsid w:val="004F2A0C"/>
    <w:pPr>
      <w:shd w:val="clear" w:color="auto" w:fill="FFFFFF"/>
      <w:spacing w:before="100" w:beforeAutospacing="1" w:after="100" w:afterAutospacing="1"/>
      <w:jc w:val="right"/>
      <w:textAlignment w:val="top"/>
    </w:pPr>
    <w:rPr>
      <w:rFonts w:ascii="Baker Tilly Georgia" w:hAnsi="Baker Tilly Georgia" w:cs="Baker Tilly Georgia"/>
      <w:lang w:val="ru-RU" w:eastAsia="ru-RU"/>
    </w:rPr>
  </w:style>
  <w:style w:type="paragraph" w:customStyle="1" w:styleId="xl78">
    <w:name w:val="xl78"/>
    <w:basedOn w:val="a"/>
    <w:uiPriority w:val="99"/>
    <w:rsid w:val="004F2A0C"/>
    <w:pPr>
      <w:pBdr>
        <w:left w:val="single" w:sz="4" w:space="0" w:color="auto"/>
      </w:pBdr>
      <w:shd w:val="clear" w:color="auto" w:fill="FFFFFF"/>
      <w:spacing w:before="100" w:beforeAutospacing="1" w:after="100" w:afterAutospacing="1"/>
      <w:jc w:val="center"/>
      <w:textAlignment w:val="top"/>
    </w:pPr>
    <w:rPr>
      <w:rFonts w:ascii="Baker Tilly Georgia" w:hAnsi="Baker Tilly Georgia" w:cs="Baker Tilly Georgia"/>
      <w:sz w:val="19"/>
      <w:szCs w:val="19"/>
      <w:lang w:val="ru-RU" w:eastAsia="ru-RU"/>
    </w:rPr>
  </w:style>
  <w:style w:type="paragraph" w:customStyle="1" w:styleId="xl79">
    <w:name w:val="xl79"/>
    <w:basedOn w:val="a"/>
    <w:uiPriority w:val="99"/>
    <w:rsid w:val="004F2A0C"/>
    <w:pPr>
      <w:shd w:val="clear" w:color="auto" w:fill="FFFFFF"/>
      <w:spacing w:before="100" w:beforeAutospacing="1" w:after="100" w:afterAutospacing="1"/>
      <w:textAlignment w:val="top"/>
    </w:pPr>
    <w:rPr>
      <w:rFonts w:ascii="Baker Tilly Georgia" w:hAnsi="Baker Tilly Georgia" w:cs="Baker Tilly Georgia"/>
      <w:sz w:val="19"/>
      <w:szCs w:val="19"/>
      <w:lang w:val="ru-RU" w:eastAsia="ru-RU"/>
    </w:rPr>
  </w:style>
  <w:style w:type="paragraph" w:customStyle="1" w:styleId="xl80">
    <w:name w:val="xl80"/>
    <w:basedOn w:val="a"/>
    <w:uiPriority w:val="99"/>
    <w:rsid w:val="004F2A0C"/>
    <w:pPr>
      <w:shd w:val="clear" w:color="auto" w:fill="FFFFFF"/>
      <w:spacing w:before="100" w:beforeAutospacing="1" w:after="100" w:afterAutospacing="1"/>
      <w:jc w:val="center"/>
      <w:textAlignment w:val="top"/>
    </w:pPr>
    <w:rPr>
      <w:rFonts w:ascii="Baker Tilly Georgia" w:hAnsi="Baker Tilly Georgia" w:cs="Baker Tilly Georgia"/>
      <w:sz w:val="19"/>
      <w:szCs w:val="19"/>
      <w:lang w:val="ru-RU" w:eastAsia="ru-RU"/>
    </w:rPr>
  </w:style>
  <w:style w:type="paragraph" w:customStyle="1" w:styleId="xl81">
    <w:name w:val="xl81"/>
    <w:basedOn w:val="a"/>
    <w:uiPriority w:val="99"/>
    <w:rsid w:val="004F2A0C"/>
    <w:pPr>
      <w:shd w:val="clear" w:color="auto" w:fill="C0C0C0"/>
      <w:spacing w:before="100" w:beforeAutospacing="1" w:after="100" w:afterAutospacing="1"/>
      <w:jc w:val="center"/>
      <w:textAlignment w:val="top"/>
    </w:pPr>
    <w:rPr>
      <w:rFonts w:ascii="Baker Tilly Georgia" w:hAnsi="Baker Tilly Georgia" w:cs="Baker Tilly Georgia"/>
      <w:lang w:val="ru-RU" w:eastAsia="ru-RU"/>
    </w:rPr>
  </w:style>
  <w:style w:type="paragraph" w:customStyle="1" w:styleId="xl82">
    <w:name w:val="xl82"/>
    <w:basedOn w:val="a"/>
    <w:uiPriority w:val="99"/>
    <w:rsid w:val="004F2A0C"/>
    <w:pPr>
      <w:shd w:val="clear" w:color="auto" w:fill="C0C0C0"/>
      <w:spacing w:before="100" w:beforeAutospacing="1" w:after="100" w:afterAutospacing="1"/>
      <w:jc w:val="right"/>
      <w:textAlignment w:val="top"/>
    </w:pPr>
    <w:rPr>
      <w:rFonts w:ascii="Baker Tilly Georgia" w:hAnsi="Baker Tilly Georgia" w:cs="Baker Tilly Georgia"/>
      <w:lang w:val="ru-RU" w:eastAsia="ru-RU"/>
    </w:rPr>
  </w:style>
  <w:style w:type="paragraph" w:customStyle="1" w:styleId="xl83">
    <w:name w:val="xl83"/>
    <w:basedOn w:val="a"/>
    <w:uiPriority w:val="99"/>
    <w:rsid w:val="004F2A0C"/>
    <w:pPr>
      <w:pBdr>
        <w:left w:val="single" w:sz="4" w:space="0" w:color="auto"/>
      </w:pBdr>
      <w:shd w:val="clear" w:color="auto" w:fill="C0C0C0"/>
      <w:spacing w:before="100" w:beforeAutospacing="1" w:after="100" w:afterAutospacing="1"/>
      <w:jc w:val="center"/>
      <w:textAlignment w:val="top"/>
    </w:pPr>
    <w:rPr>
      <w:rFonts w:ascii="Baker Tilly Georgia" w:hAnsi="Baker Tilly Georgia" w:cs="Baker Tilly Georgia"/>
      <w:sz w:val="19"/>
      <w:szCs w:val="19"/>
      <w:lang w:val="ru-RU" w:eastAsia="ru-RU"/>
    </w:rPr>
  </w:style>
  <w:style w:type="paragraph" w:customStyle="1" w:styleId="xl84">
    <w:name w:val="xl84"/>
    <w:basedOn w:val="a"/>
    <w:uiPriority w:val="99"/>
    <w:rsid w:val="004F2A0C"/>
    <w:pPr>
      <w:shd w:val="clear" w:color="auto" w:fill="C0C0C0"/>
      <w:spacing w:before="100" w:beforeAutospacing="1" w:after="100" w:afterAutospacing="1"/>
      <w:jc w:val="center"/>
      <w:textAlignment w:val="top"/>
    </w:pPr>
    <w:rPr>
      <w:rFonts w:ascii="Baker Tilly Georgia" w:hAnsi="Baker Tilly Georgia" w:cs="Baker Tilly Georgia"/>
      <w:sz w:val="19"/>
      <w:szCs w:val="19"/>
      <w:lang w:val="ru-RU" w:eastAsia="ru-RU"/>
    </w:rPr>
  </w:style>
  <w:style w:type="paragraph" w:customStyle="1" w:styleId="xl85">
    <w:name w:val="xl85"/>
    <w:basedOn w:val="a"/>
    <w:uiPriority w:val="99"/>
    <w:rsid w:val="004F2A0C"/>
    <w:pPr>
      <w:shd w:val="clear" w:color="auto" w:fill="C0C0C0"/>
      <w:spacing w:before="100" w:beforeAutospacing="1" w:after="100" w:afterAutospacing="1"/>
      <w:jc w:val="center"/>
      <w:textAlignment w:val="top"/>
    </w:pPr>
    <w:rPr>
      <w:rFonts w:ascii="Baker Tilly Georgia" w:hAnsi="Baker Tilly Georgia" w:cs="Baker Tilly Georgia"/>
      <w:sz w:val="18"/>
      <w:szCs w:val="18"/>
      <w:lang w:val="ru-RU" w:eastAsia="ru-RU"/>
    </w:rPr>
  </w:style>
  <w:style w:type="paragraph" w:customStyle="1" w:styleId="xl86">
    <w:name w:val="xl86"/>
    <w:basedOn w:val="a"/>
    <w:uiPriority w:val="99"/>
    <w:rsid w:val="004F2A0C"/>
    <w:pPr>
      <w:shd w:val="clear" w:color="auto" w:fill="C0C0C0"/>
      <w:spacing w:before="100" w:beforeAutospacing="1" w:after="100" w:afterAutospacing="1"/>
      <w:textAlignment w:val="top"/>
    </w:pPr>
    <w:rPr>
      <w:rFonts w:ascii="Baker Tilly Georgia" w:hAnsi="Baker Tilly Georgia" w:cs="Baker Tilly Georgia"/>
      <w:sz w:val="19"/>
      <w:szCs w:val="19"/>
      <w:lang w:val="ru-RU" w:eastAsia="ru-RU"/>
    </w:rPr>
  </w:style>
  <w:style w:type="paragraph" w:customStyle="1" w:styleId="xl87">
    <w:name w:val="xl87"/>
    <w:basedOn w:val="a"/>
    <w:uiPriority w:val="99"/>
    <w:rsid w:val="004F2A0C"/>
    <w:pPr>
      <w:shd w:val="clear" w:color="auto" w:fill="FFFFFF"/>
      <w:spacing w:before="100" w:beforeAutospacing="1" w:after="100" w:afterAutospacing="1"/>
      <w:jc w:val="center"/>
      <w:textAlignment w:val="top"/>
    </w:pPr>
    <w:rPr>
      <w:rFonts w:ascii="Baker Tilly Georgia" w:hAnsi="Baker Tilly Georgia" w:cs="Baker Tilly Georgia"/>
      <w:lang w:val="ru-RU" w:eastAsia="ru-RU"/>
    </w:rPr>
  </w:style>
  <w:style w:type="paragraph" w:customStyle="1" w:styleId="xl88">
    <w:name w:val="xl88"/>
    <w:basedOn w:val="a"/>
    <w:uiPriority w:val="99"/>
    <w:rsid w:val="004F2A0C"/>
    <w:pPr>
      <w:shd w:val="clear" w:color="auto" w:fill="FFFFFF"/>
      <w:spacing w:before="100" w:beforeAutospacing="1" w:after="100" w:afterAutospacing="1"/>
      <w:textAlignment w:val="center"/>
    </w:pPr>
    <w:rPr>
      <w:rFonts w:ascii="Baker Tilly Georgia" w:hAnsi="Baker Tilly Georgia" w:cs="Baker Tilly Georgia"/>
      <w:lang w:val="ru-RU" w:eastAsia="ru-RU"/>
    </w:rPr>
  </w:style>
  <w:style w:type="paragraph" w:customStyle="1" w:styleId="xl89">
    <w:name w:val="xl89"/>
    <w:basedOn w:val="a"/>
    <w:uiPriority w:val="99"/>
    <w:rsid w:val="004F2A0C"/>
    <w:pPr>
      <w:pBdr>
        <w:left w:val="single" w:sz="4" w:space="0" w:color="auto"/>
      </w:pBdr>
      <w:shd w:val="clear" w:color="auto" w:fill="FFFFFF"/>
      <w:spacing w:before="100" w:beforeAutospacing="1" w:after="100" w:afterAutospacing="1"/>
      <w:jc w:val="center"/>
      <w:textAlignment w:val="top"/>
    </w:pPr>
    <w:rPr>
      <w:rFonts w:ascii="Baker Tilly Georgia" w:hAnsi="Baker Tilly Georgia" w:cs="Baker Tilly Georgia"/>
      <w:sz w:val="19"/>
      <w:szCs w:val="19"/>
      <w:lang w:val="ru-RU" w:eastAsia="ru-RU"/>
    </w:rPr>
  </w:style>
  <w:style w:type="paragraph" w:customStyle="1" w:styleId="xl90">
    <w:name w:val="xl90"/>
    <w:basedOn w:val="a"/>
    <w:uiPriority w:val="99"/>
    <w:rsid w:val="004F2A0C"/>
    <w:pPr>
      <w:shd w:val="clear" w:color="auto" w:fill="FFFFFF"/>
      <w:spacing w:before="100" w:beforeAutospacing="1" w:after="100" w:afterAutospacing="1"/>
      <w:textAlignment w:val="center"/>
    </w:pPr>
    <w:rPr>
      <w:rFonts w:ascii="Baker Tilly Georgia" w:hAnsi="Baker Tilly Georgia" w:cs="Baker Tilly Georgia"/>
      <w:sz w:val="19"/>
      <w:szCs w:val="19"/>
      <w:lang w:val="ru-RU" w:eastAsia="ru-RU"/>
    </w:rPr>
  </w:style>
  <w:style w:type="paragraph" w:customStyle="1" w:styleId="xl91">
    <w:name w:val="xl91"/>
    <w:basedOn w:val="a"/>
    <w:uiPriority w:val="99"/>
    <w:rsid w:val="004F2A0C"/>
    <w:pPr>
      <w:shd w:val="clear" w:color="auto" w:fill="FFFFFF"/>
      <w:spacing w:before="100" w:beforeAutospacing="1" w:after="100" w:afterAutospacing="1"/>
      <w:jc w:val="center"/>
      <w:textAlignment w:val="top"/>
    </w:pPr>
    <w:rPr>
      <w:rFonts w:ascii="Baker Tilly Georgia" w:hAnsi="Baker Tilly Georgia" w:cs="Baker Tilly Georgia"/>
      <w:sz w:val="18"/>
      <w:szCs w:val="18"/>
      <w:lang w:val="ru-RU" w:eastAsia="ru-RU"/>
    </w:rPr>
  </w:style>
  <w:style w:type="paragraph" w:customStyle="1" w:styleId="xl92">
    <w:name w:val="xl92"/>
    <w:basedOn w:val="a"/>
    <w:uiPriority w:val="99"/>
    <w:rsid w:val="004F2A0C"/>
    <w:pPr>
      <w:shd w:val="clear" w:color="auto" w:fill="FFFFFF"/>
      <w:spacing w:before="100" w:beforeAutospacing="1" w:after="100" w:afterAutospacing="1"/>
      <w:textAlignment w:val="top"/>
    </w:pPr>
    <w:rPr>
      <w:rFonts w:ascii="Baker Tilly Georgia" w:hAnsi="Baker Tilly Georgia" w:cs="Baker Tilly Georgia"/>
      <w:sz w:val="19"/>
      <w:szCs w:val="19"/>
      <w:lang w:val="ru-RU" w:eastAsia="ru-RU"/>
    </w:rPr>
  </w:style>
  <w:style w:type="paragraph" w:customStyle="1" w:styleId="xl93">
    <w:name w:val="xl93"/>
    <w:basedOn w:val="a"/>
    <w:uiPriority w:val="99"/>
    <w:rsid w:val="004F2A0C"/>
    <w:pPr>
      <w:shd w:val="clear" w:color="auto" w:fill="FFFFFF"/>
      <w:spacing w:before="100" w:beforeAutospacing="1" w:after="100" w:afterAutospacing="1"/>
      <w:textAlignment w:val="center"/>
    </w:pPr>
    <w:rPr>
      <w:rFonts w:ascii="Baker Tilly Georgia" w:hAnsi="Baker Tilly Georgia" w:cs="Baker Tilly Georgia"/>
      <w:sz w:val="19"/>
      <w:szCs w:val="19"/>
      <w:lang w:val="ru-RU" w:eastAsia="ru-RU"/>
    </w:rPr>
  </w:style>
  <w:style w:type="paragraph" w:customStyle="1" w:styleId="xl94">
    <w:name w:val="xl94"/>
    <w:basedOn w:val="a"/>
    <w:uiPriority w:val="99"/>
    <w:rsid w:val="004F2A0C"/>
    <w:pPr>
      <w:pBdr>
        <w:left w:val="single" w:sz="4" w:space="0" w:color="auto"/>
      </w:pBdr>
      <w:shd w:val="clear" w:color="auto" w:fill="FFFFFF"/>
      <w:spacing w:before="100" w:beforeAutospacing="1" w:after="100" w:afterAutospacing="1"/>
      <w:textAlignment w:val="top"/>
    </w:pPr>
    <w:rPr>
      <w:rFonts w:ascii="Baker Tilly Georgia" w:hAnsi="Baker Tilly Georgia" w:cs="Baker Tilly Georgia"/>
      <w:b/>
      <w:bCs/>
      <w:sz w:val="19"/>
      <w:szCs w:val="19"/>
      <w:lang w:val="ru-RU" w:eastAsia="ru-RU"/>
    </w:rPr>
  </w:style>
  <w:style w:type="paragraph" w:customStyle="1" w:styleId="xl95">
    <w:name w:val="xl95"/>
    <w:basedOn w:val="a"/>
    <w:uiPriority w:val="99"/>
    <w:rsid w:val="004F2A0C"/>
    <w:pPr>
      <w:shd w:val="clear" w:color="auto" w:fill="FFFFFF"/>
      <w:spacing w:before="100" w:beforeAutospacing="1" w:after="100" w:afterAutospacing="1"/>
      <w:jc w:val="right"/>
      <w:textAlignment w:val="center"/>
    </w:pPr>
    <w:rPr>
      <w:rFonts w:ascii="Baker Tilly Georgia" w:hAnsi="Baker Tilly Georgia" w:cs="Baker Tilly Georgia"/>
      <w:lang w:val="ru-RU" w:eastAsia="ru-RU"/>
    </w:rPr>
  </w:style>
  <w:style w:type="paragraph" w:customStyle="1" w:styleId="xl96">
    <w:name w:val="xl96"/>
    <w:basedOn w:val="a"/>
    <w:uiPriority w:val="99"/>
    <w:rsid w:val="004F2A0C"/>
    <w:pPr>
      <w:pBdr>
        <w:bottom w:val="single" w:sz="4" w:space="0" w:color="auto"/>
        <w:right w:val="single" w:sz="4" w:space="0" w:color="auto"/>
      </w:pBdr>
      <w:shd w:val="clear" w:color="auto" w:fill="FFFFFF"/>
      <w:spacing w:before="100" w:beforeAutospacing="1" w:after="100" w:afterAutospacing="1"/>
      <w:textAlignment w:val="center"/>
    </w:pPr>
    <w:rPr>
      <w:rFonts w:ascii="Baker Tilly Georgia" w:hAnsi="Baker Tilly Georgia" w:cs="Baker Tilly Georgia"/>
      <w:lang w:val="ru-RU" w:eastAsia="ru-RU"/>
    </w:rPr>
  </w:style>
  <w:style w:type="paragraph" w:customStyle="1" w:styleId="xl97">
    <w:name w:val="xl97"/>
    <w:basedOn w:val="a"/>
    <w:uiPriority w:val="99"/>
    <w:rsid w:val="004F2A0C"/>
    <w:pPr>
      <w:pBdr>
        <w:bottom w:val="single" w:sz="4" w:space="0" w:color="auto"/>
      </w:pBdr>
      <w:shd w:val="clear" w:color="auto" w:fill="FFFFFF"/>
      <w:spacing w:before="100" w:beforeAutospacing="1" w:after="100" w:afterAutospacing="1"/>
      <w:jc w:val="center"/>
      <w:textAlignment w:val="top"/>
    </w:pPr>
    <w:rPr>
      <w:rFonts w:ascii="Baker Tilly Georgia" w:hAnsi="Baker Tilly Georgia" w:cs="Baker Tilly Georgia"/>
      <w:lang w:val="ru-RU" w:eastAsia="ru-RU"/>
    </w:rPr>
  </w:style>
  <w:style w:type="paragraph" w:customStyle="1" w:styleId="xl98">
    <w:name w:val="xl98"/>
    <w:basedOn w:val="a"/>
    <w:uiPriority w:val="99"/>
    <w:rsid w:val="004F2A0C"/>
    <w:pPr>
      <w:pBdr>
        <w:bottom w:val="single" w:sz="4" w:space="0" w:color="auto"/>
        <w:right w:val="single" w:sz="4" w:space="0" w:color="auto"/>
      </w:pBdr>
      <w:shd w:val="clear" w:color="auto" w:fill="FFFFFF"/>
      <w:spacing w:before="100" w:beforeAutospacing="1" w:after="100" w:afterAutospacing="1"/>
      <w:textAlignment w:val="center"/>
    </w:pPr>
    <w:rPr>
      <w:rFonts w:ascii="Baker Tilly Georgia" w:hAnsi="Baker Tilly Georgia" w:cs="Baker Tilly Georgia"/>
      <w:lang w:val="ru-RU" w:eastAsia="ru-RU"/>
    </w:rPr>
  </w:style>
  <w:style w:type="paragraph" w:customStyle="1" w:styleId="xl99">
    <w:name w:val="xl99"/>
    <w:basedOn w:val="a"/>
    <w:uiPriority w:val="99"/>
    <w:rsid w:val="004F2A0C"/>
    <w:pPr>
      <w:pBdr>
        <w:bottom w:val="single" w:sz="4" w:space="0" w:color="auto"/>
      </w:pBdr>
      <w:shd w:val="clear" w:color="auto" w:fill="FFFFFF"/>
      <w:spacing w:before="100" w:beforeAutospacing="1" w:after="100" w:afterAutospacing="1"/>
      <w:textAlignment w:val="center"/>
    </w:pPr>
    <w:rPr>
      <w:rFonts w:ascii="Baker Tilly Georgia" w:hAnsi="Baker Tilly Georgia" w:cs="Baker Tilly Georgia"/>
      <w:lang w:val="ru-RU" w:eastAsia="ru-RU"/>
    </w:rPr>
  </w:style>
  <w:style w:type="paragraph" w:customStyle="1" w:styleId="xl100">
    <w:name w:val="xl100"/>
    <w:basedOn w:val="a"/>
    <w:uiPriority w:val="99"/>
    <w:rsid w:val="004F2A0C"/>
    <w:pPr>
      <w:pBdr>
        <w:left w:val="single" w:sz="4" w:space="0" w:color="auto"/>
      </w:pBdr>
      <w:shd w:val="clear" w:color="auto" w:fill="C0C0C0"/>
      <w:spacing w:before="100" w:beforeAutospacing="1" w:after="100" w:afterAutospacing="1"/>
      <w:jc w:val="center"/>
      <w:textAlignment w:val="top"/>
    </w:pPr>
    <w:rPr>
      <w:rFonts w:ascii="Baker Tilly Georgia" w:hAnsi="Baker Tilly Georgia" w:cs="Baker Tilly Georgia"/>
      <w:sz w:val="19"/>
      <w:szCs w:val="19"/>
      <w:lang w:val="ru-RU" w:eastAsia="ru-RU"/>
    </w:rPr>
  </w:style>
  <w:style w:type="paragraph" w:customStyle="1" w:styleId="xl101">
    <w:name w:val="xl101"/>
    <w:basedOn w:val="a"/>
    <w:uiPriority w:val="99"/>
    <w:rsid w:val="004F2A0C"/>
    <w:pPr>
      <w:shd w:val="clear" w:color="auto" w:fill="C0C0C0"/>
      <w:spacing w:before="100" w:beforeAutospacing="1" w:after="100" w:afterAutospacing="1"/>
      <w:jc w:val="center"/>
      <w:textAlignment w:val="top"/>
    </w:pPr>
    <w:rPr>
      <w:rFonts w:ascii="Baker Tilly Georgia" w:hAnsi="Baker Tilly Georgia" w:cs="Baker Tilly Georgia"/>
      <w:sz w:val="19"/>
      <w:szCs w:val="19"/>
      <w:lang w:val="ru-RU" w:eastAsia="ru-RU"/>
    </w:rPr>
  </w:style>
  <w:style w:type="paragraph" w:customStyle="1" w:styleId="xl102">
    <w:name w:val="xl102"/>
    <w:basedOn w:val="a"/>
    <w:uiPriority w:val="99"/>
    <w:rsid w:val="004F2A0C"/>
    <w:pPr>
      <w:shd w:val="clear" w:color="auto" w:fill="C0C0C0"/>
      <w:spacing w:before="100" w:beforeAutospacing="1" w:after="100" w:afterAutospacing="1"/>
      <w:jc w:val="center"/>
      <w:textAlignment w:val="top"/>
    </w:pPr>
    <w:rPr>
      <w:rFonts w:ascii="Baker Tilly Georgia" w:hAnsi="Baker Tilly Georgia" w:cs="Baker Tilly Georgia"/>
      <w:sz w:val="18"/>
      <w:szCs w:val="18"/>
      <w:lang w:val="ru-RU" w:eastAsia="ru-RU"/>
    </w:rPr>
  </w:style>
  <w:style w:type="paragraph" w:customStyle="1" w:styleId="xl103">
    <w:name w:val="xl103"/>
    <w:basedOn w:val="a"/>
    <w:uiPriority w:val="99"/>
    <w:rsid w:val="004F2A0C"/>
    <w:pPr>
      <w:shd w:val="clear" w:color="auto" w:fill="C0C0C0"/>
      <w:spacing w:before="100" w:beforeAutospacing="1" w:after="100" w:afterAutospacing="1"/>
      <w:textAlignment w:val="top"/>
    </w:pPr>
    <w:rPr>
      <w:rFonts w:ascii="Baker Tilly Georgia" w:hAnsi="Baker Tilly Georgia" w:cs="Baker Tilly Georgia"/>
      <w:sz w:val="19"/>
      <w:szCs w:val="19"/>
      <w:lang w:val="ru-RU" w:eastAsia="ru-RU"/>
    </w:rPr>
  </w:style>
  <w:style w:type="paragraph" w:customStyle="1" w:styleId="xl104">
    <w:name w:val="xl104"/>
    <w:basedOn w:val="a"/>
    <w:uiPriority w:val="99"/>
    <w:rsid w:val="004F2A0C"/>
    <w:pPr>
      <w:pBdr>
        <w:left w:val="single" w:sz="4" w:space="0" w:color="auto"/>
      </w:pBdr>
      <w:shd w:val="clear" w:color="auto" w:fill="FFFFFF"/>
      <w:spacing w:before="100" w:beforeAutospacing="1" w:after="100" w:afterAutospacing="1"/>
      <w:textAlignment w:val="top"/>
    </w:pPr>
    <w:rPr>
      <w:rFonts w:ascii="Baker Tilly Georgia" w:hAnsi="Baker Tilly Georgia" w:cs="Baker Tilly Georgia"/>
      <w:b/>
      <w:bCs/>
      <w:sz w:val="19"/>
      <w:szCs w:val="19"/>
      <w:lang w:val="ru-RU" w:eastAsia="ru-RU"/>
    </w:rPr>
  </w:style>
  <w:style w:type="paragraph" w:customStyle="1" w:styleId="xl105">
    <w:name w:val="xl105"/>
    <w:basedOn w:val="a"/>
    <w:uiPriority w:val="99"/>
    <w:rsid w:val="004F2A0C"/>
    <w:pPr>
      <w:shd w:val="clear" w:color="auto" w:fill="FFFFFF"/>
      <w:spacing w:before="100" w:beforeAutospacing="1" w:after="100" w:afterAutospacing="1"/>
      <w:textAlignment w:val="top"/>
    </w:pPr>
    <w:rPr>
      <w:rFonts w:ascii="Baker Tilly Georgia" w:hAnsi="Baker Tilly Georgia" w:cs="Baker Tilly Georgia"/>
      <w:sz w:val="19"/>
      <w:szCs w:val="19"/>
      <w:lang w:val="ru-RU" w:eastAsia="ru-RU"/>
    </w:rPr>
  </w:style>
  <w:style w:type="paragraph" w:customStyle="1" w:styleId="xl106">
    <w:name w:val="xl106"/>
    <w:basedOn w:val="a"/>
    <w:uiPriority w:val="99"/>
    <w:rsid w:val="004F2A0C"/>
    <w:pPr>
      <w:pBdr>
        <w:left w:val="single" w:sz="4" w:space="0" w:color="auto"/>
      </w:pBdr>
      <w:shd w:val="clear" w:color="auto" w:fill="FFFFFF"/>
      <w:spacing w:before="100" w:beforeAutospacing="1" w:after="100" w:afterAutospacing="1"/>
      <w:jc w:val="center"/>
      <w:textAlignment w:val="top"/>
    </w:pPr>
    <w:rPr>
      <w:rFonts w:ascii="Baker Tilly Georgia" w:hAnsi="Baker Tilly Georgia" w:cs="Baker Tilly Georgia"/>
      <w:b/>
      <w:bCs/>
      <w:sz w:val="19"/>
      <w:szCs w:val="19"/>
      <w:lang w:val="ru-RU" w:eastAsia="ru-RU"/>
    </w:rPr>
  </w:style>
  <w:style w:type="paragraph" w:customStyle="1" w:styleId="xl107">
    <w:name w:val="xl107"/>
    <w:basedOn w:val="a"/>
    <w:uiPriority w:val="99"/>
    <w:rsid w:val="004F2A0C"/>
    <w:pPr>
      <w:shd w:val="clear" w:color="auto" w:fill="FFFFFF"/>
      <w:spacing w:before="100" w:beforeAutospacing="1" w:after="100" w:afterAutospacing="1"/>
      <w:textAlignment w:val="top"/>
    </w:pPr>
    <w:rPr>
      <w:rFonts w:ascii="Baker Tilly Georgia" w:hAnsi="Baker Tilly Georgia" w:cs="Baker Tilly Georgia"/>
      <w:b/>
      <w:bCs/>
      <w:lang w:val="ru-RU" w:eastAsia="ru-RU"/>
    </w:rPr>
  </w:style>
  <w:style w:type="paragraph" w:customStyle="1" w:styleId="xl108">
    <w:name w:val="xl108"/>
    <w:basedOn w:val="a"/>
    <w:uiPriority w:val="99"/>
    <w:rsid w:val="004F2A0C"/>
    <w:pPr>
      <w:shd w:val="clear" w:color="auto" w:fill="FFFFFF"/>
      <w:spacing w:before="100" w:beforeAutospacing="1" w:after="100" w:afterAutospacing="1"/>
      <w:jc w:val="right"/>
      <w:textAlignment w:val="top"/>
    </w:pPr>
    <w:rPr>
      <w:rFonts w:ascii="Baker Tilly Georgia" w:hAnsi="Baker Tilly Georgia" w:cs="Baker Tilly Georgia"/>
      <w:lang w:val="ru-RU" w:eastAsia="ru-RU"/>
    </w:rPr>
  </w:style>
  <w:style w:type="paragraph" w:customStyle="1" w:styleId="xl109">
    <w:name w:val="xl109"/>
    <w:basedOn w:val="a"/>
    <w:uiPriority w:val="99"/>
    <w:rsid w:val="004F2A0C"/>
    <w:pPr>
      <w:pBdr>
        <w:left w:val="single" w:sz="4" w:space="0" w:color="auto"/>
      </w:pBdr>
      <w:shd w:val="clear" w:color="auto" w:fill="FFFFFF"/>
      <w:spacing w:before="100" w:beforeAutospacing="1" w:after="100" w:afterAutospacing="1"/>
      <w:jc w:val="center"/>
      <w:textAlignment w:val="top"/>
    </w:pPr>
    <w:rPr>
      <w:rFonts w:ascii="Baker Tilly Georgia" w:hAnsi="Baker Tilly Georgia" w:cs="Baker Tilly Georgia"/>
      <w:sz w:val="19"/>
      <w:szCs w:val="19"/>
      <w:lang w:val="ru-RU" w:eastAsia="ru-RU"/>
    </w:rPr>
  </w:style>
  <w:style w:type="paragraph" w:customStyle="1" w:styleId="xl110">
    <w:name w:val="xl110"/>
    <w:basedOn w:val="a"/>
    <w:uiPriority w:val="99"/>
    <w:rsid w:val="004F2A0C"/>
    <w:pPr>
      <w:pBdr>
        <w:bottom w:val="single" w:sz="4" w:space="0" w:color="auto"/>
      </w:pBdr>
      <w:shd w:val="clear" w:color="auto" w:fill="FFFFFF"/>
      <w:spacing w:before="100" w:beforeAutospacing="1" w:after="100" w:afterAutospacing="1"/>
      <w:textAlignment w:val="center"/>
    </w:pPr>
    <w:rPr>
      <w:rFonts w:ascii="Baker Tilly Georgia" w:hAnsi="Baker Tilly Georgia" w:cs="Baker Tilly Georgia"/>
      <w:lang w:val="ru-RU" w:eastAsia="ru-RU"/>
    </w:rPr>
  </w:style>
  <w:style w:type="paragraph" w:customStyle="1" w:styleId="xl111">
    <w:name w:val="xl111"/>
    <w:basedOn w:val="a"/>
    <w:uiPriority w:val="99"/>
    <w:rsid w:val="004F2A0C"/>
    <w:pPr>
      <w:shd w:val="clear" w:color="auto" w:fill="FFFFFF"/>
      <w:spacing w:before="100" w:beforeAutospacing="1" w:after="100" w:afterAutospacing="1"/>
      <w:jc w:val="center"/>
      <w:textAlignment w:val="top"/>
    </w:pPr>
    <w:rPr>
      <w:rFonts w:ascii="Baker Tilly Georgia" w:hAnsi="Baker Tilly Georgia" w:cs="Baker Tilly Georgia"/>
      <w:sz w:val="19"/>
      <w:szCs w:val="19"/>
      <w:lang w:val="ru-RU" w:eastAsia="ru-RU"/>
    </w:rPr>
  </w:style>
  <w:style w:type="paragraph" w:customStyle="1" w:styleId="xl112">
    <w:name w:val="xl112"/>
    <w:basedOn w:val="a"/>
    <w:uiPriority w:val="99"/>
    <w:rsid w:val="004F2A0C"/>
    <w:pPr>
      <w:shd w:val="clear" w:color="auto" w:fill="FFFFFF"/>
      <w:spacing w:before="100" w:beforeAutospacing="1" w:after="100" w:afterAutospacing="1"/>
      <w:textAlignment w:val="top"/>
    </w:pPr>
    <w:rPr>
      <w:rFonts w:ascii="Baker Tilly Georgia" w:hAnsi="Baker Tilly Georgia" w:cs="Baker Tilly Georgia"/>
      <w:b/>
      <w:bCs/>
      <w:lang w:val="ru-RU" w:eastAsia="ru-RU"/>
    </w:rPr>
  </w:style>
  <w:style w:type="paragraph" w:customStyle="1" w:styleId="xl113">
    <w:name w:val="xl113"/>
    <w:basedOn w:val="a"/>
    <w:uiPriority w:val="99"/>
    <w:rsid w:val="004F2A0C"/>
    <w:pPr>
      <w:shd w:val="clear" w:color="auto" w:fill="FFFFFF"/>
      <w:spacing w:before="100" w:beforeAutospacing="1" w:after="100" w:afterAutospacing="1"/>
      <w:textAlignment w:val="top"/>
    </w:pPr>
    <w:rPr>
      <w:rFonts w:ascii="Baker Tilly Georgia" w:hAnsi="Baker Tilly Georgia" w:cs="Baker Tilly Georgia"/>
      <w:sz w:val="18"/>
      <w:szCs w:val="18"/>
      <w:lang w:val="ru-RU" w:eastAsia="ru-RU"/>
    </w:rPr>
  </w:style>
  <w:style w:type="paragraph" w:customStyle="1" w:styleId="xl114">
    <w:name w:val="xl114"/>
    <w:basedOn w:val="a"/>
    <w:uiPriority w:val="99"/>
    <w:rsid w:val="004F2A0C"/>
    <w:pPr>
      <w:shd w:val="clear" w:color="auto" w:fill="FFFFFF"/>
      <w:spacing w:before="100" w:beforeAutospacing="1" w:after="100" w:afterAutospacing="1"/>
      <w:jc w:val="right"/>
      <w:textAlignment w:val="top"/>
    </w:pPr>
    <w:rPr>
      <w:rFonts w:ascii="Baker Tilly Georgia" w:hAnsi="Baker Tilly Georgia" w:cs="Baker Tilly Georgia"/>
      <w:b/>
      <w:bCs/>
      <w:lang w:val="ru-RU" w:eastAsia="ru-RU"/>
    </w:rPr>
  </w:style>
  <w:style w:type="paragraph" w:customStyle="1" w:styleId="xl115">
    <w:name w:val="xl115"/>
    <w:basedOn w:val="a"/>
    <w:uiPriority w:val="99"/>
    <w:rsid w:val="004F2A0C"/>
    <w:pPr>
      <w:shd w:val="clear" w:color="auto" w:fill="FFFFFF"/>
      <w:spacing w:before="100" w:beforeAutospacing="1" w:after="100" w:afterAutospacing="1"/>
      <w:jc w:val="right"/>
    </w:pPr>
    <w:rPr>
      <w:rFonts w:ascii="Baker Tilly Georgia" w:hAnsi="Baker Tilly Georgia" w:cs="Baker Tilly Georgia"/>
      <w:lang w:val="ru-RU" w:eastAsia="ru-RU"/>
    </w:rPr>
  </w:style>
  <w:style w:type="paragraph" w:customStyle="1" w:styleId="xl116">
    <w:name w:val="xl116"/>
    <w:basedOn w:val="a"/>
    <w:uiPriority w:val="99"/>
    <w:rsid w:val="004F2A0C"/>
    <w:pPr>
      <w:shd w:val="clear" w:color="auto" w:fill="FFFFFF"/>
      <w:spacing w:before="100" w:beforeAutospacing="1" w:after="100" w:afterAutospacing="1"/>
      <w:jc w:val="right"/>
      <w:textAlignment w:val="center"/>
    </w:pPr>
    <w:rPr>
      <w:rFonts w:ascii="Baker Tilly Georgia" w:hAnsi="Baker Tilly Georgia" w:cs="Baker Tilly Georgia"/>
      <w:lang w:val="ru-RU" w:eastAsia="ru-RU"/>
    </w:rPr>
  </w:style>
  <w:style w:type="paragraph" w:customStyle="1" w:styleId="xl117">
    <w:name w:val="xl117"/>
    <w:basedOn w:val="a"/>
    <w:uiPriority w:val="99"/>
    <w:rsid w:val="004F2A0C"/>
    <w:pPr>
      <w:pBdr>
        <w:bottom w:val="single" w:sz="4" w:space="0" w:color="auto"/>
      </w:pBdr>
      <w:shd w:val="clear" w:color="auto" w:fill="FFFFFF"/>
      <w:spacing w:before="100" w:beforeAutospacing="1" w:after="100" w:afterAutospacing="1"/>
      <w:jc w:val="center"/>
      <w:textAlignment w:val="top"/>
    </w:pPr>
    <w:rPr>
      <w:rFonts w:ascii="Baker Tilly Georgia" w:hAnsi="Baker Tilly Georgia" w:cs="Baker Tilly Georgia"/>
      <w:sz w:val="18"/>
      <w:szCs w:val="18"/>
      <w:lang w:val="ru-RU" w:eastAsia="ru-RU"/>
    </w:rPr>
  </w:style>
  <w:style w:type="paragraph" w:customStyle="1" w:styleId="xl118">
    <w:name w:val="xl118"/>
    <w:basedOn w:val="a"/>
    <w:uiPriority w:val="99"/>
    <w:rsid w:val="004F2A0C"/>
    <w:pPr>
      <w:pBdr>
        <w:bottom w:val="single" w:sz="4" w:space="0" w:color="auto"/>
        <w:right w:val="single" w:sz="4" w:space="0" w:color="auto"/>
      </w:pBdr>
      <w:shd w:val="clear" w:color="auto" w:fill="C0C0C0"/>
      <w:spacing w:before="100" w:beforeAutospacing="1" w:after="100" w:afterAutospacing="1"/>
      <w:textAlignment w:val="center"/>
    </w:pPr>
    <w:rPr>
      <w:rFonts w:ascii="Baker Tilly Georgia" w:hAnsi="Baker Tilly Georgia" w:cs="Baker Tilly Georgia"/>
      <w:lang w:val="ru-RU" w:eastAsia="ru-RU"/>
    </w:rPr>
  </w:style>
  <w:style w:type="paragraph" w:customStyle="1" w:styleId="xl119">
    <w:name w:val="xl119"/>
    <w:basedOn w:val="a"/>
    <w:uiPriority w:val="99"/>
    <w:rsid w:val="004F2A0C"/>
    <w:pPr>
      <w:spacing w:before="100" w:beforeAutospacing="1" w:after="100" w:afterAutospacing="1"/>
      <w:textAlignment w:val="top"/>
    </w:pPr>
    <w:rPr>
      <w:rFonts w:ascii="Baker Tilly Georgia" w:hAnsi="Baker Tilly Georgia" w:cs="Baker Tilly Georgia"/>
      <w:sz w:val="19"/>
      <w:szCs w:val="19"/>
      <w:lang w:val="ru-RU" w:eastAsia="ru-RU"/>
    </w:rPr>
  </w:style>
  <w:style w:type="paragraph" w:customStyle="1" w:styleId="xl120">
    <w:name w:val="xl120"/>
    <w:basedOn w:val="a"/>
    <w:uiPriority w:val="99"/>
    <w:rsid w:val="004F2A0C"/>
    <w:pPr>
      <w:pBdr>
        <w:bottom w:val="single" w:sz="4" w:space="0" w:color="auto"/>
      </w:pBdr>
      <w:shd w:val="clear" w:color="auto" w:fill="FFFFFF"/>
      <w:spacing w:before="100" w:beforeAutospacing="1" w:after="100" w:afterAutospacing="1"/>
      <w:jc w:val="right"/>
      <w:textAlignment w:val="top"/>
    </w:pPr>
    <w:rPr>
      <w:rFonts w:ascii="Baker Tilly Georgia" w:hAnsi="Baker Tilly Georgia" w:cs="Baker Tilly Georgia"/>
      <w:lang w:val="ru-RU" w:eastAsia="ru-RU"/>
    </w:rPr>
  </w:style>
  <w:style w:type="paragraph" w:customStyle="1" w:styleId="xl121">
    <w:name w:val="xl121"/>
    <w:basedOn w:val="a"/>
    <w:uiPriority w:val="99"/>
    <w:rsid w:val="004F2A0C"/>
    <w:pPr>
      <w:pBdr>
        <w:bottom w:val="single" w:sz="4" w:space="0" w:color="auto"/>
      </w:pBdr>
      <w:shd w:val="clear" w:color="auto" w:fill="FFFFFF"/>
      <w:spacing w:before="100" w:beforeAutospacing="1" w:after="100" w:afterAutospacing="1"/>
      <w:jc w:val="right"/>
      <w:textAlignment w:val="center"/>
    </w:pPr>
    <w:rPr>
      <w:rFonts w:ascii="Baker Tilly Georgia" w:hAnsi="Baker Tilly Georgia" w:cs="Baker Tilly Georgia"/>
      <w:lang w:val="ru-RU" w:eastAsia="ru-RU"/>
    </w:rPr>
  </w:style>
  <w:style w:type="paragraph" w:customStyle="1" w:styleId="xl122">
    <w:name w:val="xl122"/>
    <w:basedOn w:val="a"/>
    <w:uiPriority w:val="99"/>
    <w:rsid w:val="004F2A0C"/>
    <w:pPr>
      <w:pBdr>
        <w:left w:val="single" w:sz="4" w:space="0" w:color="auto"/>
        <w:bottom w:val="single" w:sz="4" w:space="0" w:color="auto"/>
      </w:pBdr>
      <w:shd w:val="clear" w:color="auto" w:fill="FFFFFF"/>
      <w:spacing w:before="100" w:beforeAutospacing="1" w:after="100" w:afterAutospacing="1"/>
      <w:jc w:val="center"/>
      <w:textAlignment w:val="top"/>
    </w:pPr>
    <w:rPr>
      <w:rFonts w:ascii="Baker Tilly Georgia" w:hAnsi="Baker Tilly Georgia" w:cs="Baker Tilly Georgia"/>
      <w:sz w:val="19"/>
      <w:szCs w:val="19"/>
      <w:lang w:val="ru-RU" w:eastAsia="ru-RU"/>
    </w:rPr>
  </w:style>
  <w:style w:type="paragraph" w:customStyle="1" w:styleId="xl123">
    <w:name w:val="xl123"/>
    <w:basedOn w:val="a"/>
    <w:uiPriority w:val="99"/>
    <w:rsid w:val="004F2A0C"/>
    <w:pPr>
      <w:pBdr>
        <w:bottom w:val="single" w:sz="4" w:space="0" w:color="auto"/>
      </w:pBdr>
      <w:shd w:val="clear" w:color="auto" w:fill="FFFFFF"/>
      <w:spacing w:before="100" w:beforeAutospacing="1" w:after="100" w:afterAutospacing="1"/>
      <w:textAlignment w:val="center"/>
    </w:pPr>
    <w:rPr>
      <w:rFonts w:ascii="Baker Tilly Georgia" w:hAnsi="Baker Tilly Georgia" w:cs="Baker Tilly Georgia"/>
      <w:sz w:val="19"/>
      <w:szCs w:val="19"/>
      <w:lang w:val="ru-RU" w:eastAsia="ru-RU"/>
    </w:rPr>
  </w:style>
  <w:style w:type="paragraph" w:customStyle="1" w:styleId="xl124">
    <w:name w:val="xl124"/>
    <w:basedOn w:val="a"/>
    <w:uiPriority w:val="99"/>
    <w:rsid w:val="004F2A0C"/>
    <w:pPr>
      <w:pBdr>
        <w:bottom w:val="single" w:sz="4" w:space="0" w:color="auto"/>
      </w:pBdr>
      <w:shd w:val="clear" w:color="auto" w:fill="FFFFFF"/>
      <w:spacing w:before="100" w:beforeAutospacing="1" w:after="100" w:afterAutospacing="1"/>
      <w:textAlignment w:val="center"/>
    </w:pPr>
    <w:rPr>
      <w:rFonts w:ascii="Baker Tilly Georgia" w:hAnsi="Baker Tilly Georgia" w:cs="Baker Tilly Georgia"/>
      <w:sz w:val="19"/>
      <w:szCs w:val="19"/>
      <w:lang w:val="ru-RU" w:eastAsia="ru-RU"/>
    </w:rPr>
  </w:style>
  <w:style w:type="paragraph" w:customStyle="1" w:styleId="xl125">
    <w:name w:val="xl125"/>
    <w:basedOn w:val="a"/>
    <w:uiPriority w:val="99"/>
    <w:rsid w:val="004F2A0C"/>
    <w:pPr>
      <w:pBdr>
        <w:bottom w:val="single" w:sz="4" w:space="0" w:color="auto"/>
      </w:pBdr>
      <w:shd w:val="clear" w:color="auto" w:fill="FFFFFF"/>
      <w:spacing w:before="100" w:beforeAutospacing="1" w:after="100" w:afterAutospacing="1"/>
      <w:textAlignment w:val="top"/>
    </w:pPr>
    <w:rPr>
      <w:rFonts w:ascii="Baker Tilly Georgia" w:hAnsi="Baker Tilly Georgia" w:cs="Baker Tilly Georgia"/>
      <w:sz w:val="19"/>
      <w:szCs w:val="19"/>
      <w:lang w:val="ru-RU" w:eastAsia="ru-RU"/>
    </w:rPr>
  </w:style>
  <w:style w:type="paragraph" w:customStyle="1" w:styleId="xl126">
    <w:name w:val="xl126"/>
    <w:basedOn w:val="a"/>
    <w:uiPriority w:val="99"/>
    <w:rsid w:val="004F2A0C"/>
    <w:pPr>
      <w:pBdr>
        <w:left w:val="single" w:sz="4" w:space="0" w:color="auto"/>
        <w:bottom w:val="single" w:sz="4" w:space="0" w:color="auto"/>
      </w:pBdr>
      <w:shd w:val="clear" w:color="auto" w:fill="C0C0C0"/>
      <w:spacing w:before="100" w:beforeAutospacing="1" w:after="100" w:afterAutospacing="1"/>
      <w:jc w:val="center"/>
      <w:textAlignment w:val="top"/>
    </w:pPr>
    <w:rPr>
      <w:rFonts w:ascii="Baker Tilly Georgia" w:hAnsi="Baker Tilly Georgia" w:cs="Baker Tilly Georgia"/>
      <w:sz w:val="19"/>
      <w:szCs w:val="19"/>
      <w:lang w:val="ru-RU" w:eastAsia="ru-RU"/>
    </w:rPr>
  </w:style>
  <w:style w:type="paragraph" w:customStyle="1" w:styleId="xl127">
    <w:name w:val="xl127"/>
    <w:basedOn w:val="a"/>
    <w:uiPriority w:val="99"/>
    <w:rsid w:val="004F2A0C"/>
    <w:pPr>
      <w:pBdr>
        <w:bottom w:val="single" w:sz="4" w:space="0" w:color="auto"/>
      </w:pBdr>
      <w:shd w:val="clear" w:color="auto" w:fill="C0C0C0"/>
      <w:spacing w:before="100" w:beforeAutospacing="1" w:after="100" w:afterAutospacing="1"/>
      <w:jc w:val="center"/>
      <w:textAlignment w:val="top"/>
    </w:pPr>
    <w:rPr>
      <w:rFonts w:ascii="Baker Tilly Georgia" w:hAnsi="Baker Tilly Georgia" w:cs="Baker Tilly Georgia"/>
      <w:sz w:val="19"/>
      <w:szCs w:val="19"/>
      <w:lang w:val="ru-RU" w:eastAsia="ru-RU"/>
    </w:rPr>
  </w:style>
  <w:style w:type="paragraph" w:customStyle="1" w:styleId="xl128">
    <w:name w:val="xl128"/>
    <w:basedOn w:val="a"/>
    <w:uiPriority w:val="99"/>
    <w:rsid w:val="004F2A0C"/>
    <w:pPr>
      <w:pBdr>
        <w:bottom w:val="single" w:sz="4" w:space="0" w:color="auto"/>
      </w:pBdr>
      <w:shd w:val="clear" w:color="auto" w:fill="C0C0C0"/>
      <w:spacing w:before="100" w:beforeAutospacing="1" w:after="100" w:afterAutospacing="1"/>
      <w:jc w:val="center"/>
      <w:textAlignment w:val="top"/>
    </w:pPr>
    <w:rPr>
      <w:rFonts w:ascii="Baker Tilly Georgia" w:hAnsi="Baker Tilly Georgia" w:cs="Baker Tilly Georgia"/>
      <w:sz w:val="18"/>
      <w:szCs w:val="18"/>
      <w:lang w:val="ru-RU" w:eastAsia="ru-RU"/>
    </w:rPr>
  </w:style>
  <w:style w:type="paragraph" w:customStyle="1" w:styleId="xl129">
    <w:name w:val="xl129"/>
    <w:basedOn w:val="a"/>
    <w:uiPriority w:val="99"/>
    <w:rsid w:val="004F2A0C"/>
    <w:pPr>
      <w:pBdr>
        <w:bottom w:val="single" w:sz="4" w:space="0" w:color="auto"/>
      </w:pBdr>
      <w:shd w:val="clear" w:color="auto" w:fill="C0C0C0"/>
      <w:spacing w:before="100" w:beforeAutospacing="1" w:after="100" w:afterAutospacing="1"/>
      <w:textAlignment w:val="top"/>
    </w:pPr>
    <w:rPr>
      <w:rFonts w:ascii="Baker Tilly Georgia" w:hAnsi="Baker Tilly Georgia" w:cs="Baker Tilly Georgia"/>
      <w:sz w:val="19"/>
      <w:szCs w:val="19"/>
      <w:lang w:val="ru-RU" w:eastAsia="ru-RU"/>
    </w:rPr>
  </w:style>
  <w:style w:type="paragraph" w:customStyle="1" w:styleId="xl130">
    <w:name w:val="xl130"/>
    <w:basedOn w:val="a"/>
    <w:uiPriority w:val="99"/>
    <w:rsid w:val="004F2A0C"/>
    <w:pPr>
      <w:shd w:val="clear" w:color="auto" w:fill="FFFFFF"/>
      <w:spacing w:before="100" w:beforeAutospacing="1" w:after="100" w:afterAutospacing="1"/>
      <w:textAlignment w:val="top"/>
    </w:pPr>
    <w:rPr>
      <w:rFonts w:ascii="Baker Tilly Georgia" w:hAnsi="Baker Tilly Georgia" w:cs="Baker Tilly Georgia"/>
      <w:sz w:val="19"/>
      <w:szCs w:val="19"/>
      <w:lang w:val="ru-RU" w:eastAsia="ru-RU"/>
    </w:rPr>
  </w:style>
  <w:style w:type="paragraph" w:customStyle="1" w:styleId="xl131">
    <w:name w:val="xl131"/>
    <w:basedOn w:val="a"/>
    <w:uiPriority w:val="99"/>
    <w:rsid w:val="004F2A0C"/>
    <w:pPr>
      <w:shd w:val="clear" w:color="auto" w:fill="FFFFFF"/>
      <w:spacing w:before="100" w:beforeAutospacing="1" w:after="100" w:afterAutospacing="1"/>
      <w:jc w:val="center"/>
      <w:textAlignment w:val="top"/>
    </w:pPr>
    <w:rPr>
      <w:rFonts w:ascii="Baker Tilly Georgia" w:hAnsi="Baker Tilly Georgia" w:cs="Baker Tilly Georgia"/>
      <w:sz w:val="19"/>
      <w:szCs w:val="19"/>
      <w:lang w:val="ru-RU" w:eastAsia="ru-RU"/>
    </w:rPr>
  </w:style>
  <w:style w:type="paragraph" w:customStyle="1" w:styleId="xl132">
    <w:name w:val="xl132"/>
    <w:basedOn w:val="a"/>
    <w:uiPriority w:val="99"/>
    <w:rsid w:val="004F2A0C"/>
    <w:pPr>
      <w:shd w:val="clear" w:color="auto" w:fill="FFFFFF"/>
      <w:spacing w:before="100" w:beforeAutospacing="1" w:after="100" w:afterAutospacing="1"/>
      <w:textAlignment w:val="top"/>
    </w:pPr>
    <w:rPr>
      <w:rFonts w:ascii="Baker Tilly Georgia" w:hAnsi="Baker Tilly Georgia" w:cs="Baker Tilly Georgia"/>
      <w:sz w:val="19"/>
      <w:szCs w:val="19"/>
      <w:lang w:val="ru-RU" w:eastAsia="ru-RU"/>
    </w:rPr>
  </w:style>
  <w:style w:type="paragraph" w:customStyle="1" w:styleId="xl133">
    <w:name w:val="xl133"/>
    <w:basedOn w:val="a"/>
    <w:uiPriority w:val="99"/>
    <w:rsid w:val="004F2A0C"/>
    <w:pPr>
      <w:shd w:val="clear" w:color="auto" w:fill="C0C0C0"/>
      <w:spacing w:before="100" w:beforeAutospacing="1" w:after="100" w:afterAutospacing="1"/>
      <w:textAlignment w:val="top"/>
    </w:pPr>
    <w:rPr>
      <w:rFonts w:ascii="Baker Tilly Georgia" w:hAnsi="Baker Tilly Georgia" w:cs="Baker Tilly Georgia"/>
      <w:sz w:val="19"/>
      <w:szCs w:val="19"/>
      <w:lang w:val="ru-RU" w:eastAsia="ru-RU"/>
    </w:rPr>
  </w:style>
  <w:style w:type="paragraph" w:customStyle="1" w:styleId="xl134">
    <w:name w:val="xl134"/>
    <w:basedOn w:val="a"/>
    <w:uiPriority w:val="99"/>
    <w:rsid w:val="004F2A0C"/>
    <w:pPr>
      <w:shd w:val="clear" w:color="auto" w:fill="C0C0C0"/>
      <w:spacing w:before="100" w:beforeAutospacing="1" w:after="100" w:afterAutospacing="1"/>
      <w:textAlignment w:val="top"/>
    </w:pPr>
    <w:rPr>
      <w:rFonts w:ascii="Baker Tilly Georgia" w:hAnsi="Baker Tilly Georgia" w:cs="Baker Tilly Georgia"/>
      <w:sz w:val="19"/>
      <w:szCs w:val="19"/>
      <w:lang w:val="ru-RU" w:eastAsia="ru-RU"/>
    </w:rPr>
  </w:style>
  <w:style w:type="paragraph" w:customStyle="1" w:styleId="xl135">
    <w:name w:val="xl135"/>
    <w:basedOn w:val="a"/>
    <w:uiPriority w:val="99"/>
    <w:rsid w:val="004F2A0C"/>
    <w:pPr>
      <w:shd w:val="clear" w:color="auto" w:fill="C0C0C0"/>
      <w:spacing w:before="100" w:beforeAutospacing="1" w:after="100" w:afterAutospacing="1"/>
      <w:textAlignment w:val="top"/>
    </w:pPr>
    <w:rPr>
      <w:rFonts w:ascii="Baker Tilly Georgia" w:hAnsi="Baker Tilly Georgia" w:cs="Baker Tilly Georgia"/>
      <w:sz w:val="19"/>
      <w:szCs w:val="19"/>
      <w:lang w:val="ru-RU" w:eastAsia="ru-RU"/>
    </w:rPr>
  </w:style>
  <w:style w:type="paragraph" w:customStyle="1" w:styleId="xl136">
    <w:name w:val="xl136"/>
    <w:basedOn w:val="a"/>
    <w:uiPriority w:val="99"/>
    <w:rsid w:val="004F2A0C"/>
    <w:pPr>
      <w:pBdr>
        <w:bottom w:val="single" w:sz="4" w:space="0" w:color="auto"/>
      </w:pBdr>
      <w:shd w:val="clear" w:color="auto" w:fill="C0C0C0"/>
      <w:spacing w:before="100" w:beforeAutospacing="1" w:after="100" w:afterAutospacing="1"/>
      <w:textAlignment w:val="top"/>
    </w:pPr>
    <w:rPr>
      <w:rFonts w:ascii="Baker Tilly Georgia" w:hAnsi="Baker Tilly Georgia" w:cs="Baker Tilly Georgia"/>
      <w:sz w:val="19"/>
      <w:szCs w:val="19"/>
      <w:lang w:val="ru-RU" w:eastAsia="ru-RU"/>
    </w:rPr>
  </w:style>
  <w:style w:type="paragraph" w:customStyle="1" w:styleId="xl137">
    <w:name w:val="xl137"/>
    <w:basedOn w:val="a"/>
    <w:uiPriority w:val="99"/>
    <w:rsid w:val="004F2A0C"/>
    <w:pPr>
      <w:shd w:val="clear" w:color="auto" w:fill="FFFFFF"/>
      <w:spacing w:before="100" w:beforeAutospacing="1" w:after="100" w:afterAutospacing="1"/>
      <w:jc w:val="right"/>
      <w:textAlignment w:val="top"/>
    </w:pPr>
    <w:rPr>
      <w:rFonts w:ascii="Baker Tilly Georgia" w:hAnsi="Baker Tilly Georgia" w:cs="Baker Tilly Georgia"/>
      <w:sz w:val="19"/>
      <w:szCs w:val="19"/>
      <w:lang w:val="ru-RU" w:eastAsia="ru-RU"/>
    </w:rPr>
  </w:style>
  <w:style w:type="paragraph" w:customStyle="1" w:styleId="xl138">
    <w:name w:val="xl138"/>
    <w:basedOn w:val="a"/>
    <w:uiPriority w:val="99"/>
    <w:rsid w:val="004F2A0C"/>
    <w:pPr>
      <w:pBdr>
        <w:bottom w:val="single" w:sz="4" w:space="0" w:color="auto"/>
      </w:pBdr>
      <w:shd w:val="clear" w:color="auto" w:fill="FFFFFF"/>
      <w:spacing w:before="100" w:beforeAutospacing="1" w:after="100" w:afterAutospacing="1"/>
      <w:textAlignment w:val="center"/>
    </w:pPr>
    <w:rPr>
      <w:rFonts w:ascii="Baker Tilly Georgia" w:hAnsi="Baker Tilly Georgia" w:cs="Baker Tilly Georgia"/>
      <w:lang w:val="ru-RU" w:eastAsia="ru-RU"/>
    </w:rPr>
  </w:style>
  <w:style w:type="paragraph" w:customStyle="1" w:styleId="xl139">
    <w:name w:val="xl139"/>
    <w:basedOn w:val="a"/>
    <w:uiPriority w:val="99"/>
    <w:rsid w:val="004F2A0C"/>
    <w:pPr>
      <w:pBdr>
        <w:bottom w:val="single" w:sz="4" w:space="0" w:color="auto"/>
      </w:pBdr>
      <w:shd w:val="clear" w:color="auto" w:fill="FFFFFF"/>
      <w:spacing w:before="100" w:beforeAutospacing="1" w:after="100" w:afterAutospacing="1"/>
      <w:textAlignment w:val="center"/>
    </w:pPr>
    <w:rPr>
      <w:rFonts w:ascii="Baker Tilly Georgia" w:hAnsi="Baker Tilly Georgia" w:cs="Baker Tilly Georgia"/>
      <w:lang w:val="ru-RU" w:eastAsia="ru-RU"/>
    </w:rPr>
  </w:style>
  <w:style w:type="paragraph" w:customStyle="1" w:styleId="xl140">
    <w:name w:val="xl140"/>
    <w:basedOn w:val="a"/>
    <w:uiPriority w:val="99"/>
    <w:rsid w:val="004F2A0C"/>
    <w:pPr>
      <w:pBdr>
        <w:left w:val="single" w:sz="4" w:space="0" w:color="auto"/>
        <w:bottom w:val="single" w:sz="4" w:space="0" w:color="auto"/>
      </w:pBdr>
      <w:shd w:val="clear" w:color="auto" w:fill="FFFFFF"/>
      <w:spacing w:before="100" w:beforeAutospacing="1" w:after="100" w:afterAutospacing="1"/>
      <w:textAlignment w:val="center"/>
    </w:pPr>
    <w:rPr>
      <w:rFonts w:ascii="Baker Tilly Georgia" w:hAnsi="Baker Tilly Georgia" w:cs="Baker Tilly Georgia"/>
      <w:lang w:val="ru-RU" w:eastAsia="ru-RU"/>
    </w:rPr>
  </w:style>
  <w:style w:type="paragraph" w:customStyle="1" w:styleId="xl141">
    <w:name w:val="xl141"/>
    <w:basedOn w:val="a"/>
    <w:uiPriority w:val="99"/>
    <w:rsid w:val="004F2A0C"/>
    <w:pPr>
      <w:pBdr>
        <w:bottom w:val="single" w:sz="4" w:space="0" w:color="auto"/>
      </w:pBdr>
      <w:shd w:val="clear" w:color="auto" w:fill="C0C0C0"/>
      <w:spacing w:before="100" w:beforeAutospacing="1" w:after="100" w:afterAutospacing="1"/>
      <w:textAlignment w:val="center"/>
    </w:pPr>
    <w:rPr>
      <w:rFonts w:ascii="Baker Tilly Georgia" w:hAnsi="Baker Tilly Georgia" w:cs="Baker Tilly Georgia"/>
      <w:lang w:val="ru-RU" w:eastAsia="ru-RU"/>
    </w:rPr>
  </w:style>
  <w:style w:type="paragraph" w:customStyle="1" w:styleId="xl142">
    <w:name w:val="xl142"/>
    <w:basedOn w:val="a"/>
    <w:uiPriority w:val="99"/>
    <w:rsid w:val="004F2A0C"/>
    <w:pPr>
      <w:shd w:val="clear" w:color="auto" w:fill="C0C0C0"/>
      <w:spacing w:before="100" w:beforeAutospacing="1" w:after="100" w:afterAutospacing="1"/>
      <w:jc w:val="right"/>
      <w:textAlignment w:val="center"/>
    </w:pPr>
    <w:rPr>
      <w:rFonts w:ascii="Baker Tilly Georgia" w:hAnsi="Baker Tilly Georgia" w:cs="Baker Tilly Georgia"/>
      <w:lang w:val="ru-RU" w:eastAsia="ru-RU"/>
    </w:rPr>
  </w:style>
  <w:style w:type="paragraph" w:customStyle="1" w:styleId="xl143">
    <w:name w:val="xl143"/>
    <w:basedOn w:val="a"/>
    <w:uiPriority w:val="99"/>
    <w:rsid w:val="004F2A0C"/>
    <w:pPr>
      <w:shd w:val="clear" w:color="auto" w:fill="FFFFFF"/>
      <w:spacing w:before="100" w:beforeAutospacing="1" w:after="100" w:afterAutospacing="1"/>
      <w:jc w:val="right"/>
      <w:textAlignment w:val="top"/>
    </w:pPr>
    <w:rPr>
      <w:rFonts w:ascii="Baker Tilly Georgia" w:hAnsi="Baker Tilly Georgia" w:cs="Baker Tilly Georgia"/>
      <w:sz w:val="19"/>
      <w:szCs w:val="19"/>
      <w:lang w:val="ru-RU" w:eastAsia="ru-RU"/>
    </w:rPr>
  </w:style>
  <w:style w:type="paragraph" w:customStyle="1" w:styleId="xl144">
    <w:name w:val="xl144"/>
    <w:basedOn w:val="a"/>
    <w:uiPriority w:val="99"/>
    <w:rsid w:val="004F2A0C"/>
    <w:pPr>
      <w:shd w:val="clear" w:color="auto" w:fill="FFFFFF"/>
      <w:spacing w:before="100" w:beforeAutospacing="1" w:after="100" w:afterAutospacing="1"/>
      <w:jc w:val="center"/>
      <w:textAlignment w:val="top"/>
    </w:pPr>
    <w:rPr>
      <w:rFonts w:ascii="Baker Tilly Georgia" w:hAnsi="Baker Tilly Georgia" w:cs="Baker Tilly Georgia"/>
      <w:sz w:val="18"/>
      <w:szCs w:val="18"/>
      <w:lang w:val="ru-RU" w:eastAsia="ru-RU"/>
    </w:rPr>
  </w:style>
  <w:style w:type="paragraph" w:customStyle="1" w:styleId="xl145">
    <w:name w:val="xl145"/>
    <w:basedOn w:val="a"/>
    <w:uiPriority w:val="99"/>
    <w:rsid w:val="004F2A0C"/>
    <w:pPr>
      <w:shd w:val="clear" w:color="auto" w:fill="FFFFFF"/>
      <w:spacing w:before="100" w:beforeAutospacing="1" w:after="100" w:afterAutospacing="1"/>
      <w:jc w:val="center"/>
      <w:textAlignment w:val="top"/>
    </w:pPr>
    <w:rPr>
      <w:rFonts w:ascii="Baker Tilly Georgia" w:hAnsi="Baker Tilly Georgia" w:cs="Baker Tilly Georgia"/>
      <w:sz w:val="18"/>
      <w:szCs w:val="18"/>
      <w:lang w:val="ru-RU" w:eastAsia="ru-RU"/>
    </w:rPr>
  </w:style>
  <w:style w:type="paragraph" w:customStyle="1" w:styleId="xl146">
    <w:name w:val="xl146"/>
    <w:basedOn w:val="a"/>
    <w:uiPriority w:val="99"/>
    <w:rsid w:val="004F2A0C"/>
    <w:pPr>
      <w:shd w:val="clear" w:color="auto" w:fill="C0C0C0"/>
      <w:spacing w:before="100" w:beforeAutospacing="1" w:after="100" w:afterAutospacing="1"/>
    </w:pPr>
    <w:rPr>
      <w:rFonts w:ascii="Baker Tilly Georgia" w:hAnsi="Baker Tilly Georgia" w:cs="Baker Tilly Georgia"/>
      <w:b/>
      <w:bCs/>
      <w:sz w:val="24"/>
      <w:szCs w:val="24"/>
      <w:lang w:val="ru-RU" w:eastAsia="ru-RU"/>
    </w:rPr>
  </w:style>
  <w:style w:type="paragraph" w:customStyle="1" w:styleId="xl147">
    <w:name w:val="xl147"/>
    <w:basedOn w:val="a"/>
    <w:uiPriority w:val="99"/>
    <w:rsid w:val="004F2A0C"/>
    <w:pPr>
      <w:shd w:val="clear" w:color="auto" w:fill="C0C0C0"/>
      <w:spacing w:before="100" w:beforeAutospacing="1" w:after="100" w:afterAutospacing="1"/>
    </w:pPr>
    <w:rPr>
      <w:rFonts w:ascii="Baker Tilly Georgia" w:hAnsi="Baker Tilly Georgia" w:cs="Baker Tilly Georgia"/>
      <w:sz w:val="24"/>
      <w:szCs w:val="24"/>
      <w:lang w:val="ru-RU" w:eastAsia="ru-RU"/>
    </w:rPr>
  </w:style>
  <w:style w:type="paragraph" w:customStyle="1" w:styleId="xl148">
    <w:name w:val="xl148"/>
    <w:basedOn w:val="a"/>
    <w:uiPriority w:val="99"/>
    <w:rsid w:val="004F2A0C"/>
    <w:pPr>
      <w:pBdr>
        <w:top w:val="single" w:sz="4" w:space="0" w:color="auto"/>
      </w:pBdr>
      <w:shd w:val="clear" w:color="auto" w:fill="FFFFFF"/>
      <w:spacing w:before="100" w:beforeAutospacing="1" w:after="100" w:afterAutospacing="1"/>
      <w:jc w:val="right"/>
      <w:textAlignment w:val="top"/>
    </w:pPr>
    <w:rPr>
      <w:rFonts w:ascii="Baker Tilly Georgia" w:hAnsi="Baker Tilly Georgia" w:cs="Baker Tilly Georgia"/>
      <w:sz w:val="19"/>
      <w:szCs w:val="19"/>
      <w:lang w:val="ru-RU" w:eastAsia="ru-RU"/>
    </w:rPr>
  </w:style>
  <w:style w:type="paragraph" w:customStyle="1" w:styleId="xl149">
    <w:name w:val="xl149"/>
    <w:basedOn w:val="a"/>
    <w:uiPriority w:val="99"/>
    <w:rsid w:val="004F2A0C"/>
    <w:pPr>
      <w:shd w:val="clear" w:color="auto" w:fill="FFFFFF"/>
      <w:spacing w:before="100" w:beforeAutospacing="1" w:after="100" w:afterAutospacing="1"/>
      <w:textAlignment w:val="top"/>
    </w:pPr>
    <w:rPr>
      <w:rFonts w:ascii="Baker Tilly Georgia" w:hAnsi="Baker Tilly Georgia" w:cs="Baker Tilly Georgia"/>
      <w:sz w:val="19"/>
      <w:szCs w:val="19"/>
      <w:lang w:val="ru-RU" w:eastAsia="ru-RU"/>
    </w:rPr>
  </w:style>
  <w:style w:type="paragraph" w:customStyle="1" w:styleId="xl150">
    <w:name w:val="xl150"/>
    <w:basedOn w:val="a"/>
    <w:uiPriority w:val="99"/>
    <w:rsid w:val="004F2A0C"/>
    <w:pPr>
      <w:pBdr>
        <w:bottom w:val="single" w:sz="4" w:space="0" w:color="auto"/>
      </w:pBdr>
      <w:shd w:val="clear" w:color="auto" w:fill="C0C0C0"/>
      <w:spacing w:before="100" w:beforeAutospacing="1" w:after="100" w:afterAutospacing="1"/>
      <w:textAlignment w:val="center"/>
    </w:pPr>
    <w:rPr>
      <w:rFonts w:ascii="Baker Tilly Georgia" w:hAnsi="Baker Tilly Georgia" w:cs="Baker Tilly Georgia"/>
      <w:b/>
      <w:bCs/>
      <w:sz w:val="24"/>
      <w:szCs w:val="24"/>
      <w:lang w:val="ru-RU" w:eastAsia="ru-RU"/>
    </w:rPr>
  </w:style>
  <w:style w:type="paragraph" w:customStyle="1" w:styleId="xl151">
    <w:name w:val="xl151"/>
    <w:basedOn w:val="a"/>
    <w:uiPriority w:val="99"/>
    <w:rsid w:val="004F2A0C"/>
    <w:pPr>
      <w:shd w:val="clear" w:color="auto" w:fill="C0C0C0"/>
      <w:spacing w:before="100" w:beforeAutospacing="1" w:after="100" w:afterAutospacing="1"/>
      <w:textAlignment w:val="center"/>
    </w:pPr>
    <w:rPr>
      <w:rFonts w:ascii="Baker Tilly Georgia" w:hAnsi="Baker Tilly Georgia" w:cs="Baker Tilly Georgia"/>
      <w:b/>
      <w:bCs/>
      <w:sz w:val="24"/>
      <w:szCs w:val="24"/>
      <w:lang w:val="ru-RU" w:eastAsia="ru-RU"/>
    </w:rPr>
  </w:style>
  <w:style w:type="paragraph" w:customStyle="1" w:styleId="xl152">
    <w:name w:val="xl152"/>
    <w:basedOn w:val="a"/>
    <w:uiPriority w:val="99"/>
    <w:rsid w:val="004F2A0C"/>
    <w:pPr>
      <w:shd w:val="clear" w:color="auto" w:fill="C0C0C0"/>
      <w:spacing w:before="100" w:beforeAutospacing="1" w:after="100" w:afterAutospacing="1"/>
      <w:textAlignment w:val="top"/>
    </w:pPr>
    <w:rPr>
      <w:rFonts w:ascii="Baker Tilly Georgia" w:hAnsi="Baker Tilly Georgia" w:cs="Baker Tilly Georgia"/>
      <w:b/>
      <w:bCs/>
      <w:sz w:val="24"/>
      <w:szCs w:val="24"/>
      <w:lang w:val="ru-RU" w:eastAsia="ru-RU"/>
    </w:rPr>
  </w:style>
  <w:style w:type="paragraph" w:customStyle="1" w:styleId="xl153">
    <w:name w:val="xl153"/>
    <w:basedOn w:val="a"/>
    <w:uiPriority w:val="99"/>
    <w:rsid w:val="004F2A0C"/>
    <w:pPr>
      <w:pBdr>
        <w:bottom w:val="single" w:sz="4" w:space="0" w:color="auto"/>
      </w:pBdr>
      <w:shd w:val="clear" w:color="auto" w:fill="C0C0C0"/>
      <w:spacing w:before="100" w:beforeAutospacing="1" w:after="100" w:afterAutospacing="1"/>
      <w:jc w:val="center"/>
      <w:textAlignment w:val="top"/>
    </w:pPr>
    <w:rPr>
      <w:rFonts w:ascii="Baker Tilly Georgia" w:hAnsi="Baker Tilly Georgia" w:cs="Baker Tilly Georgia"/>
      <w:b/>
      <w:bCs/>
      <w:lang w:val="ru-RU" w:eastAsia="ru-RU"/>
    </w:rPr>
  </w:style>
  <w:style w:type="paragraph" w:customStyle="1" w:styleId="xl154">
    <w:name w:val="xl154"/>
    <w:basedOn w:val="a"/>
    <w:uiPriority w:val="99"/>
    <w:rsid w:val="004F2A0C"/>
    <w:pPr>
      <w:pBdr>
        <w:top w:val="single" w:sz="4" w:space="0" w:color="auto"/>
        <w:bottom w:val="single" w:sz="4" w:space="0" w:color="auto"/>
      </w:pBdr>
      <w:shd w:val="clear" w:color="auto" w:fill="C0C0C0"/>
      <w:spacing w:before="100" w:beforeAutospacing="1" w:after="100" w:afterAutospacing="1"/>
      <w:jc w:val="center"/>
      <w:textAlignment w:val="top"/>
    </w:pPr>
    <w:rPr>
      <w:rFonts w:ascii="Baker Tilly Georgia" w:hAnsi="Baker Tilly Georgia" w:cs="Baker Tilly Georgia"/>
      <w:b/>
      <w:bCs/>
      <w:lang w:val="ru-RU" w:eastAsia="ru-RU"/>
    </w:rPr>
  </w:style>
  <w:style w:type="paragraph" w:customStyle="1" w:styleId="xl155">
    <w:name w:val="xl155"/>
    <w:basedOn w:val="a"/>
    <w:uiPriority w:val="99"/>
    <w:rsid w:val="004F2A0C"/>
    <w:pPr>
      <w:shd w:val="clear" w:color="auto" w:fill="FFFFFF"/>
      <w:spacing w:before="100" w:beforeAutospacing="1" w:after="100" w:afterAutospacing="1"/>
      <w:jc w:val="right"/>
      <w:textAlignment w:val="top"/>
    </w:pPr>
    <w:rPr>
      <w:rFonts w:ascii="Baker Tilly Georgia" w:hAnsi="Baker Tilly Georgia" w:cs="Baker Tilly Georgia"/>
      <w:sz w:val="19"/>
      <w:szCs w:val="19"/>
      <w:lang w:val="ru-RU" w:eastAsia="ru-RU"/>
    </w:rPr>
  </w:style>
  <w:style w:type="paragraph" w:customStyle="1" w:styleId="xl156">
    <w:name w:val="xl156"/>
    <w:basedOn w:val="a"/>
    <w:uiPriority w:val="99"/>
    <w:rsid w:val="004F2A0C"/>
    <w:pPr>
      <w:pBdr>
        <w:top w:val="single" w:sz="4" w:space="0" w:color="auto"/>
        <w:bottom w:val="single" w:sz="4" w:space="0" w:color="auto"/>
      </w:pBdr>
      <w:shd w:val="clear" w:color="auto" w:fill="C0C0C0"/>
      <w:spacing w:before="100" w:beforeAutospacing="1" w:after="100" w:afterAutospacing="1"/>
      <w:jc w:val="center"/>
      <w:textAlignment w:val="top"/>
    </w:pPr>
    <w:rPr>
      <w:rFonts w:ascii="Baker Tilly Georgia" w:hAnsi="Baker Tilly Georgia" w:cs="Baker Tilly Georgia"/>
      <w:b/>
      <w:bCs/>
      <w:lang w:val="ru-RU" w:eastAsia="ru-RU"/>
    </w:rPr>
  </w:style>
  <w:style w:type="paragraph" w:customStyle="1" w:styleId="xl157">
    <w:name w:val="xl157"/>
    <w:basedOn w:val="a"/>
    <w:uiPriority w:val="99"/>
    <w:rsid w:val="004F2A0C"/>
    <w:pPr>
      <w:shd w:val="clear" w:color="auto" w:fill="FFFFFF"/>
      <w:spacing w:before="100" w:beforeAutospacing="1" w:after="100" w:afterAutospacing="1"/>
      <w:textAlignment w:val="top"/>
    </w:pPr>
    <w:rPr>
      <w:rFonts w:ascii="Baker Tilly Georgia" w:hAnsi="Baker Tilly Georgia" w:cs="Baker Tilly Georgia"/>
      <w:b/>
      <w:bCs/>
      <w:sz w:val="19"/>
      <w:szCs w:val="19"/>
      <w:lang w:val="ru-RU" w:eastAsia="ru-RU"/>
    </w:rPr>
  </w:style>
  <w:style w:type="paragraph" w:customStyle="1" w:styleId="xl158">
    <w:name w:val="xl158"/>
    <w:basedOn w:val="a"/>
    <w:uiPriority w:val="99"/>
    <w:rsid w:val="004F2A0C"/>
    <w:pPr>
      <w:shd w:val="clear" w:color="auto" w:fill="FFFFFF"/>
      <w:spacing w:before="100" w:beforeAutospacing="1" w:after="100" w:afterAutospacing="1"/>
      <w:textAlignment w:val="top"/>
    </w:pPr>
    <w:rPr>
      <w:rFonts w:ascii="Baker Tilly Georgia" w:hAnsi="Baker Tilly Georgia" w:cs="Baker Tilly Georgia"/>
      <w:b/>
      <w:bCs/>
      <w:sz w:val="19"/>
      <w:szCs w:val="19"/>
      <w:lang w:val="ru-RU" w:eastAsia="ru-RU"/>
    </w:rPr>
  </w:style>
  <w:style w:type="paragraph" w:customStyle="1" w:styleId="xl159">
    <w:name w:val="xl159"/>
    <w:basedOn w:val="a"/>
    <w:uiPriority w:val="99"/>
    <w:rsid w:val="004F2A0C"/>
    <w:pPr>
      <w:pBdr>
        <w:bottom w:val="single" w:sz="4" w:space="0" w:color="auto"/>
      </w:pBdr>
      <w:shd w:val="clear" w:color="auto" w:fill="C0C0C0"/>
      <w:spacing w:before="100" w:beforeAutospacing="1" w:after="100" w:afterAutospacing="1"/>
      <w:jc w:val="right"/>
      <w:textAlignment w:val="center"/>
    </w:pPr>
    <w:rPr>
      <w:rFonts w:ascii="Baker Tilly Georgia" w:hAnsi="Baker Tilly Georgia" w:cs="Baker Tilly Georgia"/>
      <w:lang w:val="ru-RU" w:eastAsia="ru-RU"/>
    </w:rPr>
  </w:style>
  <w:style w:type="paragraph" w:customStyle="1" w:styleId="xl160">
    <w:name w:val="xl160"/>
    <w:basedOn w:val="a"/>
    <w:uiPriority w:val="99"/>
    <w:rsid w:val="004F2A0C"/>
    <w:pPr>
      <w:pBdr>
        <w:left w:val="single" w:sz="4" w:space="0" w:color="auto"/>
      </w:pBdr>
      <w:shd w:val="clear" w:color="auto" w:fill="FFFFFF"/>
      <w:spacing w:before="100" w:beforeAutospacing="1" w:after="100" w:afterAutospacing="1"/>
      <w:jc w:val="center"/>
      <w:textAlignment w:val="top"/>
    </w:pPr>
    <w:rPr>
      <w:rFonts w:ascii="Baker Tilly Georgia" w:hAnsi="Baker Tilly Georgia" w:cs="Baker Tilly Georgia"/>
      <w:sz w:val="18"/>
      <w:szCs w:val="18"/>
      <w:lang w:val="ru-RU" w:eastAsia="ru-RU"/>
    </w:rPr>
  </w:style>
  <w:style w:type="paragraph" w:customStyle="1" w:styleId="xl45">
    <w:name w:val="xl45"/>
    <w:basedOn w:val="a"/>
    <w:uiPriority w:val="99"/>
    <w:rsid w:val="004F2A0C"/>
    <w:pPr>
      <w:pBdr>
        <w:left w:val="single" w:sz="8" w:space="0" w:color="auto"/>
        <w:bottom w:val="single" w:sz="4" w:space="0" w:color="auto"/>
      </w:pBdr>
      <w:spacing w:before="100" w:beforeAutospacing="1" w:after="100" w:afterAutospacing="1"/>
    </w:pPr>
    <w:rPr>
      <w:rFonts w:ascii="Baker Tilly Georgia" w:hAnsi="Baker Tilly Georgia" w:cs="Baker Tilly Georgia"/>
      <w:sz w:val="22"/>
      <w:szCs w:val="22"/>
    </w:rPr>
  </w:style>
  <w:style w:type="paragraph" w:styleId="af7">
    <w:name w:val="Balloon Text"/>
    <w:basedOn w:val="a"/>
    <w:link w:val="af8"/>
    <w:uiPriority w:val="99"/>
    <w:semiHidden/>
    <w:rsid w:val="004F2A0C"/>
    <w:rPr>
      <w:rFonts w:ascii="Tahoma" w:hAnsi="Tahoma"/>
      <w:sz w:val="16"/>
      <w:szCs w:val="16"/>
    </w:rPr>
  </w:style>
  <w:style w:type="character" w:customStyle="1" w:styleId="af8">
    <w:name w:val="Текст выноски Знак"/>
    <w:link w:val="af7"/>
    <w:uiPriority w:val="99"/>
    <w:semiHidden/>
    <w:locked/>
    <w:rsid w:val="004F2A0C"/>
    <w:rPr>
      <w:rFonts w:ascii="Tahoma" w:hAnsi="Tahoma" w:cs="Tahoma"/>
      <w:sz w:val="16"/>
      <w:szCs w:val="16"/>
    </w:rPr>
  </w:style>
  <w:style w:type="table" w:styleId="3-1">
    <w:name w:val="Medium Grid 3 Accent 1"/>
    <w:basedOn w:val="a1"/>
    <w:uiPriority w:val="99"/>
    <w:rsid w:val="006073C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af9">
    <w:name w:val="List Paragraph"/>
    <w:basedOn w:val="a"/>
    <w:uiPriority w:val="99"/>
    <w:qFormat/>
    <w:rsid w:val="004F1403"/>
    <w:pPr>
      <w:spacing w:after="200" w:line="276" w:lineRule="auto"/>
      <w:ind w:left="720"/>
    </w:pPr>
    <w:rPr>
      <w:rFonts w:ascii="Calibri" w:hAnsi="Calibri" w:cs="Calibri"/>
      <w:sz w:val="22"/>
      <w:szCs w:val="22"/>
    </w:rPr>
  </w:style>
  <w:style w:type="character" w:styleId="afa">
    <w:name w:val="Strong"/>
    <w:uiPriority w:val="99"/>
    <w:qFormat/>
    <w:rsid w:val="00215418"/>
    <w:rPr>
      <w:b/>
      <w:bCs/>
    </w:rPr>
  </w:style>
  <w:style w:type="paragraph" w:styleId="33">
    <w:name w:val="Body Text Indent 3"/>
    <w:basedOn w:val="a"/>
    <w:link w:val="34"/>
    <w:uiPriority w:val="99"/>
    <w:rsid w:val="005344ED"/>
    <w:pPr>
      <w:spacing w:after="120"/>
      <w:ind w:left="283"/>
    </w:pPr>
    <w:rPr>
      <w:sz w:val="16"/>
      <w:szCs w:val="16"/>
    </w:rPr>
  </w:style>
  <w:style w:type="character" w:customStyle="1" w:styleId="34">
    <w:name w:val="Основной текст с отступом 3 Знак"/>
    <w:link w:val="33"/>
    <w:uiPriority w:val="99"/>
    <w:locked/>
    <w:rsid w:val="005344ED"/>
    <w:rPr>
      <w:sz w:val="16"/>
      <w:szCs w:val="16"/>
    </w:rPr>
  </w:style>
  <w:style w:type="character" w:customStyle="1" w:styleId="apple-style-span">
    <w:name w:val="apple-style-span"/>
    <w:basedOn w:val="a0"/>
    <w:uiPriority w:val="99"/>
    <w:rsid w:val="00664A7A"/>
  </w:style>
  <w:style w:type="numbering" w:customStyle="1" w:styleId="Note">
    <w:name w:val="Note"/>
    <w:rsid w:val="000C6780"/>
    <w:pPr>
      <w:numPr>
        <w:numId w:val="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0">
    <w:name w:val="Note"/>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47229">
      <w:bodyDiv w:val="1"/>
      <w:marLeft w:val="0"/>
      <w:marRight w:val="0"/>
      <w:marTop w:val="0"/>
      <w:marBottom w:val="0"/>
      <w:divBdr>
        <w:top w:val="none" w:sz="0" w:space="0" w:color="auto"/>
        <w:left w:val="none" w:sz="0" w:space="0" w:color="auto"/>
        <w:bottom w:val="none" w:sz="0" w:space="0" w:color="auto"/>
        <w:right w:val="none" w:sz="0" w:space="0" w:color="auto"/>
      </w:divBdr>
    </w:div>
    <w:div w:id="36441505">
      <w:bodyDiv w:val="1"/>
      <w:marLeft w:val="0"/>
      <w:marRight w:val="0"/>
      <w:marTop w:val="0"/>
      <w:marBottom w:val="0"/>
      <w:divBdr>
        <w:top w:val="none" w:sz="0" w:space="0" w:color="auto"/>
        <w:left w:val="none" w:sz="0" w:space="0" w:color="auto"/>
        <w:bottom w:val="none" w:sz="0" w:space="0" w:color="auto"/>
        <w:right w:val="none" w:sz="0" w:space="0" w:color="auto"/>
      </w:divBdr>
    </w:div>
    <w:div w:id="38012665">
      <w:bodyDiv w:val="1"/>
      <w:marLeft w:val="0"/>
      <w:marRight w:val="0"/>
      <w:marTop w:val="0"/>
      <w:marBottom w:val="0"/>
      <w:divBdr>
        <w:top w:val="none" w:sz="0" w:space="0" w:color="auto"/>
        <w:left w:val="none" w:sz="0" w:space="0" w:color="auto"/>
        <w:bottom w:val="none" w:sz="0" w:space="0" w:color="auto"/>
        <w:right w:val="none" w:sz="0" w:space="0" w:color="auto"/>
      </w:divBdr>
    </w:div>
    <w:div w:id="82800931">
      <w:bodyDiv w:val="1"/>
      <w:marLeft w:val="0"/>
      <w:marRight w:val="0"/>
      <w:marTop w:val="0"/>
      <w:marBottom w:val="0"/>
      <w:divBdr>
        <w:top w:val="none" w:sz="0" w:space="0" w:color="auto"/>
        <w:left w:val="none" w:sz="0" w:space="0" w:color="auto"/>
        <w:bottom w:val="none" w:sz="0" w:space="0" w:color="auto"/>
        <w:right w:val="none" w:sz="0" w:space="0" w:color="auto"/>
      </w:divBdr>
    </w:div>
    <w:div w:id="118188305">
      <w:bodyDiv w:val="1"/>
      <w:marLeft w:val="0"/>
      <w:marRight w:val="0"/>
      <w:marTop w:val="0"/>
      <w:marBottom w:val="0"/>
      <w:divBdr>
        <w:top w:val="none" w:sz="0" w:space="0" w:color="auto"/>
        <w:left w:val="none" w:sz="0" w:space="0" w:color="auto"/>
        <w:bottom w:val="none" w:sz="0" w:space="0" w:color="auto"/>
        <w:right w:val="none" w:sz="0" w:space="0" w:color="auto"/>
      </w:divBdr>
    </w:div>
    <w:div w:id="134226275">
      <w:bodyDiv w:val="1"/>
      <w:marLeft w:val="0"/>
      <w:marRight w:val="0"/>
      <w:marTop w:val="0"/>
      <w:marBottom w:val="0"/>
      <w:divBdr>
        <w:top w:val="none" w:sz="0" w:space="0" w:color="auto"/>
        <w:left w:val="none" w:sz="0" w:space="0" w:color="auto"/>
        <w:bottom w:val="none" w:sz="0" w:space="0" w:color="auto"/>
        <w:right w:val="none" w:sz="0" w:space="0" w:color="auto"/>
      </w:divBdr>
    </w:div>
    <w:div w:id="138037219">
      <w:bodyDiv w:val="1"/>
      <w:marLeft w:val="0"/>
      <w:marRight w:val="0"/>
      <w:marTop w:val="0"/>
      <w:marBottom w:val="0"/>
      <w:divBdr>
        <w:top w:val="none" w:sz="0" w:space="0" w:color="auto"/>
        <w:left w:val="none" w:sz="0" w:space="0" w:color="auto"/>
        <w:bottom w:val="none" w:sz="0" w:space="0" w:color="auto"/>
        <w:right w:val="none" w:sz="0" w:space="0" w:color="auto"/>
      </w:divBdr>
    </w:div>
    <w:div w:id="143160773">
      <w:bodyDiv w:val="1"/>
      <w:marLeft w:val="0"/>
      <w:marRight w:val="0"/>
      <w:marTop w:val="0"/>
      <w:marBottom w:val="0"/>
      <w:divBdr>
        <w:top w:val="none" w:sz="0" w:space="0" w:color="auto"/>
        <w:left w:val="none" w:sz="0" w:space="0" w:color="auto"/>
        <w:bottom w:val="none" w:sz="0" w:space="0" w:color="auto"/>
        <w:right w:val="none" w:sz="0" w:space="0" w:color="auto"/>
      </w:divBdr>
    </w:div>
    <w:div w:id="160050734">
      <w:bodyDiv w:val="1"/>
      <w:marLeft w:val="0"/>
      <w:marRight w:val="0"/>
      <w:marTop w:val="0"/>
      <w:marBottom w:val="0"/>
      <w:divBdr>
        <w:top w:val="none" w:sz="0" w:space="0" w:color="auto"/>
        <w:left w:val="none" w:sz="0" w:space="0" w:color="auto"/>
        <w:bottom w:val="none" w:sz="0" w:space="0" w:color="auto"/>
        <w:right w:val="none" w:sz="0" w:space="0" w:color="auto"/>
      </w:divBdr>
    </w:div>
    <w:div w:id="166361163">
      <w:bodyDiv w:val="1"/>
      <w:marLeft w:val="0"/>
      <w:marRight w:val="0"/>
      <w:marTop w:val="0"/>
      <w:marBottom w:val="0"/>
      <w:divBdr>
        <w:top w:val="none" w:sz="0" w:space="0" w:color="auto"/>
        <w:left w:val="none" w:sz="0" w:space="0" w:color="auto"/>
        <w:bottom w:val="none" w:sz="0" w:space="0" w:color="auto"/>
        <w:right w:val="none" w:sz="0" w:space="0" w:color="auto"/>
      </w:divBdr>
    </w:div>
    <w:div w:id="196044676">
      <w:bodyDiv w:val="1"/>
      <w:marLeft w:val="0"/>
      <w:marRight w:val="0"/>
      <w:marTop w:val="0"/>
      <w:marBottom w:val="0"/>
      <w:divBdr>
        <w:top w:val="none" w:sz="0" w:space="0" w:color="auto"/>
        <w:left w:val="none" w:sz="0" w:space="0" w:color="auto"/>
        <w:bottom w:val="none" w:sz="0" w:space="0" w:color="auto"/>
        <w:right w:val="none" w:sz="0" w:space="0" w:color="auto"/>
      </w:divBdr>
    </w:div>
    <w:div w:id="196478044">
      <w:bodyDiv w:val="1"/>
      <w:marLeft w:val="0"/>
      <w:marRight w:val="0"/>
      <w:marTop w:val="0"/>
      <w:marBottom w:val="0"/>
      <w:divBdr>
        <w:top w:val="none" w:sz="0" w:space="0" w:color="auto"/>
        <w:left w:val="none" w:sz="0" w:space="0" w:color="auto"/>
        <w:bottom w:val="none" w:sz="0" w:space="0" w:color="auto"/>
        <w:right w:val="none" w:sz="0" w:space="0" w:color="auto"/>
      </w:divBdr>
    </w:div>
    <w:div w:id="250286240">
      <w:bodyDiv w:val="1"/>
      <w:marLeft w:val="0"/>
      <w:marRight w:val="0"/>
      <w:marTop w:val="0"/>
      <w:marBottom w:val="0"/>
      <w:divBdr>
        <w:top w:val="none" w:sz="0" w:space="0" w:color="auto"/>
        <w:left w:val="none" w:sz="0" w:space="0" w:color="auto"/>
        <w:bottom w:val="none" w:sz="0" w:space="0" w:color="auto"/>
        <w:right w:val="none" w:sz="0" w:space="0" w:color="auto"/>
      </w:divBdr>
    </w:div>
    <w:div w:id="273487077">
      <w:bodyDiv w:val="1"/>
      <w:marLeft w:val="0"/>
      <w:marRight w:val="0"/>
      <w:marTop w:val="0"/>
      <w:marBottom w:val="0"/>
      <w:divBdr>
        <w:top w:val="none" w:sz="0" w:space="0" w:color="auto"/>
        <w:left w:val="none" w:sz="0" w:space="0" w:color="auto"/>
        <w:bottom w:val="none" w:sz="0" w:space="0" w:color="auto"/>
        <w:right w:val="none" w:sz="0" w:space="0" w:color="auto"/>
      </w:divBdr>
    </w:div>
    <w:div w:id="284655420">
      <w:bodyDiv w:val="1"/>
      <w:marLeft w:val="0"/>
      <w:marRight w:val="0"/>
      <w:marTop w:val="0"/>
      <w:marBottom w:val="0"/>
      <w:divBdr>
        <w:top w:val="none" w:sz="0" w:space="0" w:color="auto"/>
        <w:left w:val="none" w:sz="0" w:space="0" w:color="auto"/>
        <w:bottom w:val="none" w:sz="0" w:space="0" w:color="auto"/>
        <w:right w:val="none" w:sz="0" w:space="0" w:color="auto"/>
      </w:divBdr>
    </w:div>
    <w:div w:id="300038114">
      <w:bodyDiv w:val="1"/>
      <w:marLeft w:val="0"/>
      <w:marRight w:val="0"/>
      <w:marTop w:val="0"/>
      <w:marBottom w:val="0"/>
      <w:divBdr>
        <w:top w:val="none" w:sz="0" w:space="0" w:color="auto"/>
        <w:left w:val="none" w:sz="0" w:space="0" w:color="auto"/>
        <w:bottom w:val="none" w:sz="0" w:space="0" w:color="auto"/>
        <w:right w:val="none" w:sz="0" w:space="0" w:color="auto"/>
      </w:divBdr>
    </w:div>
    <w:div w:id="305398381">
      <w:bodyDiv w:val="1"/>
      <w:marLeft w:val="0"/>
      <w:marRight w:val="0"/>
      <w:marTop w:val="0"/>
      <w:marBottom w:val="0"/>
      <w:divBdr>
        <w:top w:val="none" w:sz="0" w:space="0" w:color="auto"/>
        <w:left w:val="none" w:sz="0" w:space="0" w:color="auto"/>
        <w:bottom w:val="none" w:sz="0" w:space="0" w:color="auto"/>
        <w:right w:val="none" w:sz="0" w:space="0" w:color="auto"/>
      </w:divBdr>
    </w:div>
    <w:div w:id="330304105">
      <w:bodyDiv w:val="1"/>
      <w:marLeft w:val="0"/>
      <w:marRight w:val="0"/>
      <w:marTop w:val="0"/>
      <w:marBottom w:val="0"/>
      <w:divBdr>
        <w:top w:val="none" w:sz="0" w:space="0" w:color="auto"/>
        <w:left w:val="none" w:sz="0" w:space="0" w:color="auto"/>
        <w:bottom w:val="none" w:sz="0" w:space="0" w:color="auto"/>
        <w:right w:val="none" w:sz="0" w:space="0" w:color="auto"/>
      </w:divBdr>
    </w:div>
    <w:div w:id="349649509">
      <w:bodyDiv w:val="1"/>
      <w:marLeft w:val="0"/>
      <w:marRight w:val="0"/>
      <w:marTop w:val="0"/>
      <w:marBottom w:val="0"/>
      <w:divBdr>
        <w:top w:val="none" w:sz="0" w:space="0" w:color="auto"/>
        <w:left w:val="none" w:sz="0" w:space="0" w:color="auto"/>
        <w:bottom w:val="none" w:sz="0" w:space="0" w:color="auto"/>
        <w:right w:val="none" w:sz="0" w:space="0" w:color="auto"/>
      </w:divBdr>
    </w:div>
    <w:div w:id="372004654">
      <w:bodyDiv w:val="1"/>
      <w:marLeft w:val="0"/>
      <w:marRight w:val="0"/>
      <w:marTop w:val="0"/>
      <w:marBottom w:val="0"/>
      <w:divBdr>
        <w:top w:val="none" w:sz="0" w:space="0" w:color="auto"/>
        <w:left w:val="none" w:sz="0" w:space="0" w:color="auto"/>
        <w:bottom w:val="none" w:sz="0" w:space="0" w:color="auto"/>
        <w:right w:val="none" w:sz="0" w:space="0" w:color="auto"/>
      </w:divBdr>
    </w:div>
    <w:div w:id="372778224">
      <w:bodyDiv w:val="1"/>
      <w:marLeft w:val="0"/>
      <w:marRight w:val="0"/>
      <w:marTop w:val="0"/>
      <w:marBottom w:val="0"/>
      <w:divBdr>
        <w:top w:val="none" w:sz="0" w:space="0" w:color="auto"/>
        <w:left w:val="none" w:sz="0" w:space="0" w:color="auto"/>
        <w:bottom w:val="none" w:sz="0" w:space="0" w:color="auto"/>
        <w:right w:val="none" w:sz="0" w:space="0" w:color="auto"/>
      </w:divBdr>
    </w:div>
    <w:div w:id="394671060">
      <w:bodyDiv w:val="1"/>
      <w:marLeft w:val="0"/>
      <w:marRight w:val="0"/>
      <w:marTop w:val="0"/>
      <w:marBottom w:val="0"/>
      <w:divBdr>
        <w:top w:val="none" w:sz="0" w:space="0" w:color="auto"/>
        <w:left w:val="none" w:sz="0" w:space="0" w:color="auto"/>
        <w:bottom w:val="none" w:sz="0" w:space="0" w:color="auto"/>
        <w:right w:val="none" w:sz="0" w:space="0" w:color="auto"/>
      </w:divBdr>
    </w:div>
    <w:div w:id="395982146">
      <w:bodyDiv w:val="1"/>
      <w:marLeft w:val="0"/>
      <w:marRight w:val="0"/>
      <w:marTop w:val="0"/>
      <w:marBottom w:val="0"/>
      <w:divBdr>
        <w:top w:val="none" w:sz="0" w:space="0" w:color="auto"/>
        <w:left w:val="none" w:sz="0" w:space="0" w:color="auto"/>
        <w:bottom w:val="none" w:sz="0" w:space="0" w:color="auto"/>
        <w:right w:val="none" w:sz="0" w:space="0" w:color="auto"/>
      </w:divBdr>
    </w:div>
    <w:div w:id="415632317">
      <w:bodyDiv w:val="1"/>
      <w:marLeft w:val="0"/>
      <w:marRight w:val="0"/>
      <w:marTop w:val="0"/>
      <w:marBottom w:val="0"/>
      <w:divBdr>
        <w:top w:val="none" w:sz="0" w:space="0" w:color="auto"/>
        <w:left w:val="none" w:sz="0" w:space="0" w:color="auto"/>
        <w:bottom w:val="none" w:sz="0" w:space="0" w:color="auto"/>
        <w:right w:val="none" w:sz="0" w:space="0" w:color="auto"/>
      </w:divBdr>
    </w:div>
    <w:div w:id="433600839">
      <w:bodyDiv w:val="1"/>
      <w:marLeft w:val="0"/>
      <w:marRight w:val="0"/>
      <w:marTop w:val="0"/>
      <w:marBottom w:val="0"/>
      <w:divBdr>
        <w:top w:val="none" w:sz="0" w:space="0" w:color="auto"/>
        <w:left w:val="none" w:sz="0" w:space="0" w:color="auto"/>
        <w:bottom w:val="none" w:sz="0" w:space="0" w:color="auto"/>
        <w:right w:val="none" w:sz="0" w:space="0" w:color="auto"/>
      </w:divBdr>
    </w:div>
    <w:div w:id="458231424">
      <w:bodyDiv w:val="1"/>
      <w:marLeft w:val="0"/>
      <w:marRight w:val="0"/>
      <w:marTop w:val="0"/>
      <w:marBottom w:val="0"/>
      <w:divBdr>
        <w:top w:val="none" w:sz="0" w:space="0" w:color="auto"/>
        <w:left w:val="none" w:sz="0" w:space="0" w:color="auto"/>
        <w:bottom w:val="none" w:sz="0" w:space="0" w:color="auto"/>
        <w:right w:val="none" w:sz="0" w:space="0" w:color="auto"/>
      </w:divBdr>
    </w:div>
    <w:div w:id="461966234">
      <w:bodyDiv w:val="1"/>
      <w:marLeft w:val="0"/>
      <w:marRight w:val="0"/>
      <w:marTop w:val="0"/>
      <w:marBottom w:val="0"/>
      <w:divBdr>
        <w:top w:val="none" w:sz="0" w:space="0" w:color="auto"/>
        <w:left w:val="none" w:sz="0" w:space="0" w:color="auto"/>
        <w:bottom w:val="none" w:sz="0" w:space="0" w:color="auto"/>
        <w:right w:val="none" w:sz="0" w:space="0" w:color="auto"/>
      </w:divBdr>
    </w:div>
    <w:div w:id="498664248">
      <w:bodyDiv w:val="1"/>
      <w:marLeft w:val="0"/>
      <w:marRight w:val="0"/>
      <w:marTop w:val="0"/>
      <w:marBottom w:val="0"/>
      <w:divBdr>
        <w:top w:val="none" w:sz="0" w:space="0" w:color="auto"/>
        <w:left w:val="none" w:sz="0" w:space="0" w:color="auto"/>
        <w:bottom w:val="none" w:sz="0" w:space="0" w:color="auto"/>
        <w:right w:val="none" w:sz="0" w:space="0" w:color="auto"/>
      </w:divBdr>
    </w:div>
    <w:div w:id="507912059">
      <w:bodyDiv w:val="1"/>
      <w:marLeft w:val="0"/>
      <w:marRight w:val="0"/>
      <w:marTop w:val="0"/>
      <w:marBottom w:val="0"/>
      <w:divBdr>
        <w:top w:val="none" w:sz="0" w:space="0" w:color="auto"/>
        <w:left w:val="none" w:sz="0" w:space="0" w:color="auto"/>
        <w:bottom w:val="none" w:sz="0" w:space="0" w:color="auto"/>
        <w:right w:val="none" w:sz="0" w:space="0" w:color="auto"/>
      </w:divBdr>
    </w:div>
    <w:div w:id="512886111">
      <w:bodyDiv w:val="1"/>
      <w:marLeft w:val="0"/>
      <w:marRight w:val="0"/>
      <w:marTop w:val="0"/>
      <w:marBottom w:val="0"/>
      <w:divBdr>
        <w:top w:val="none" w:sz="0" w:space="0" w:color="auto"/>
        <w:left w:val="none" w:sz="0" w:space="0" w:color="auto"/>
        <w:bottom w:val="none" w:sz="0" w:space="0" w:color="auto"/>
        <w:right w:val="none" w:sz="0" w:space="0" w:color="auto"/>
      </w:divBdr>
    </w:div>
    <w:div w:id="541553976">
      <w:bodyDiv w:val="1"/>
      <w:marLeft w:val="0"/>
      <w:marRight w:val="0"/>
      <w:marTop w:val="0"/>
      <w:marBottom w:val="0"/>
      <w:divBdr>
        <w:top w:val="none" w:sz="0" w:space="0" w:color="auto"/>
        <w:left w:val="none" w:sz="0" w:space="0" w:color="auto"/>
        <w:bottom w:val="none" w:sz="0" w:space="0" w:color="auto"/>
        <w:right w:val="none" w:sz="0" w:space="0" w:color="auto"/>
      </w:divBdr>
    </w:div>
    <w:div w:id="566766317">
      <w:bodyDiv w:val="1"/>
      <w:marLeft w:val="0"/>
      <w:marRight w:val="0"/>
      <w:marTop w:val="0"/>
      <w:marBottom w:val="0"/>
      <w:divBdr>
        <w:top w:val="none" w:sz="0" w:space="0" w:color="auto"/>
        <w:left w:val="none" w:sz="0" w:space="0" w:color="auto"/>
        <w:bottom w:val="none" w:sz="0" w:space="0" w:color="auto"/>
        <w:right w:val="none" w:sz="0" w:space="0" w:color="auto"/>
      </w:divBdr>
    </w:div>
    <w:div w:id="590284790">
      <w:bodyDiv w:val="1"/>
      <w:marLeft w:val="0"/>
      <w:marRight w:val="0"/>
      <w:marTop w:val="0"/>
      <w:marBottom w:val="0"/>
      <w:divBdr>
        <w:top w:val="none" w:sz="0" w:space="0" w:color="auto"/>
        <w:left w:val="none" w:sz="0" w:space="0" w:color="auto"/>
        <w:bottom w:val="none" w:sz="0" w:space="0" w:color="auto"/>
        <w:right w:val="none" w:sz="0" w:space="0" w:color="auto"/>
      </w:divBdr>
    </w:div>
    <w:div w:id="591358888">
      <w:bodyDiv w:val="1"/>
      <w:marLeft w:val="0"/>
      <w:marRight w:val="0"/>
      <w:marTop w:val="0"/>
      <w:marBottom w:val="0"/>
      <w:divBdr>
        <w:top w:val="none" w:sz="0" w:space="0" w:color="auto"/>
        <w:left w:val="none" w:sz="0" w:space="0" w:color="auto"/>
        <w:bottom w:val="none" w:sz="0" w:space="0" w:color="auto"/>
        <w:right w:val="none" w:sz="0" w:space="0" w:color="auto"/>
      </w:divBdr>
    </w:div>
    <w:div w:id="599148094">
      <w:bodyDiv w:val="1"/>
      <w:marLeft w:val="0"/>
      <w:marRight w:val="0"/>
      <w:marTop w:val="0"/>
      <w:marBottom w:val="0"/>
      <w:divBdr>
        <w:top w:val="none" w:sz="0" w:space="0" w:color="auto"/>
        <w:left w:val="none" w:sz="0" w:space="0" w:color="auto"/>
        <w:bottom w:val="none" w:sz="0" w:space="0" w:color="auto"/>
        <w:right w:val="none" w:sz="0" w:space="0" w:color="auto"/>
      </w:divBdr>
    </w:div>
    <w:div w:id="631863709">
      <w:bodyDiv w:val="1"/>
      <w:marLeft w:val="0"/>
      <w:marRight w:val="0"/>
      <w:marTop w:val="0"/>
      <w:marBottom w:val="0"/>
      <w:divBdr>
        <w:top w:val="none" w:sz="0" w:space="0" w:color="auto"/>
        <w:left w:val="none" w:sz="0" w:space="0" w:color="auto"/>
        <w:bottom w:val="none" w:sz="0" w:space="0" w:color="auto"/>
        <w:right w:val="none" w:sz="0" w:space="0" w:color="auto"/>
      </w:divBdr>
    </w:div>
    <w:div w:id="755709831">
      <w:bodyDiv w:val="1"/>
      <w:marLeft w:val="0"/>
      <w:marRight w:val="0"/>
      <w:marTop w:val="0"/>
      <w:marBottom w:val="0"/>
      <w:divBdr>
        <w:top w:val="none" w:sz="0" w:space="0" w:color="auto"/>
        <w:left w:val="none" w:sz="0" w:space="0" w:color="auto"/>
        <w:bottom w:val="none" w:sz="0" w:space="0" w:color="auto"/>
        <w:right w:val="none" w:sz="0" w:space="0" w:color="auto"/>
      </w:divBdr>
    </w:div>
    <w:div w:id="767309257">
      <w:bodyDiv w:val="1"/>
      <w:marLeft w:val="0"/>
      <w:marRight w:val="0"/>
      <w:marTop w:val="0"/>
      <w:marBottom w:val="0"/>
      <w:divBdr>
        <w:top w:val="none" w:sz="0" w:space="0" w:color="auto"/>
        <w:left w:val="none" w:sz="0" w:space="0" w:color="auto"/>
        <w:bottom w:val="none" w:sz="0" w:space="0" w:color="auto"/>
        <w:right w:val="none" w:sz="0" w:space="0" w:color="auto"/>
      </w:divBdr>
    </w:div>
    <w:div w:id="769400692">
      <w:bodyDiv w:val="1"/>
      <w:marLeft w:val="0"/>
      <w:marRight w:val="0"/>
      <w:marTop w:val="0"/>
      <w:marBottom w:val="0"/>
      <w:divBdr>
        <w:top w:val="none" w:sz="0" w:space="0" w:color="auto"/>
        <w:left w:val="none" w:sz="0" w:space="0" w:color="auto"/>
        <w:bottom w:val="none" w:sz="0" w:space="0" w:color="auto"/>
        <w:right w:val="none" w:sz="0" w:space="0" w:color="auto"/>
      </w:divBdr>
    </w:div>
    <w:div w:id="769425032">
      <w:bodyDiv w:val="1"/>
      <w:marLeft w:val="0"/>
      <w:marRight w:val="0"/>
      <w:marTop w:val="0"/>
      <w:marBottom w:val="0"/>
      <w:divBdr>
        <w:top w:val="none" w:sz="0" w:space="0" w:color="auto"/>
        <w:left w:val="none" w:sz="0" w:space="0" w:color="auto"/>
        <w:bottom w:val="none" w:sz="0" w:space="0" w:color="auto"/>
        <w:right w:val="none" w:sz="0" w:space="0" w:color="auto"/>
      </w:divBdr>
    </w:div>
    <w:div w:id="795759992">
      <w:bodyDiv w:val="1"/>
      <w:marLeft w:val="0"/>
      <w:marRight w:val="0"/>
      <w:marTop w:val="0"/>
      <w:marBottom w:val="0"/>
      <w:divBdr>
        <w:top w:val="none" w:sz="0" w:space="0" w:color="auto"/>
        <w:left w:val="none" w:sz="0" w:space="0" w:color="auto"/>
        <w:bottom w:val="none" w:sz="0" w:space="0" w:color="auto"/>
        <w:right w:val="none" w:sz="0" w:space="0" w:color="auto"/>
      </w:divBdr>
    </w:div>
    <w:div w:id="830025679">
      <w:bodyDiv w:val="1"/>
      <w:marLeft w:val="0"/>
      <w:marRight w:val="0"/>
      <w:marTop w:val="0"/>
      <w:marBottom w:val="0"/>
      <w:divBdr>
        <w:top w:val="none" w:sz="0" w:space="0" w:color="auto"/>
        <w:left w:val="none" w:sz="0" w:space="0" w:color="auto"/>
        <w:bottom w:val="none" w:sz="0" w:space="0" w:color="auto"/>
        <w:right w:val="none" w:sz="0" w:space="0" w:color="auto"/>
      </w:divBdr>
    </w:div>
    <w:div w:id="906769600">
      <w:bodyDiv w:val="1"/>
      <w:marLeft w:val="0"/>
      <w:marRight w:val="0"/>
      <w:marTop w:val="0"/>
      <w:marBottom w:val="0"/>
      <w:divBdr>
        <w:top w:val="none" w:sz="0" w:space="0" w:color="auto"/>
        <w:left w:val="none" w:sz="0" w:space="0" w:color="auto"/>
        <w:bottom w:val="none" w:sz="0" w:space="0" w:color="auto"/>
        <w:right w:val="none" w:sz="0" w:space="0" w:color="auto"/>
      </w:divBdr>
    </w:div>
    <w:div w:id="908032936">
      <w:bodyDiv w:val="1"/>
      <w:marLeft w:val="0"/>
      <w:marRight w:val="0"/>
      <w:marTop w:val="0"/>
      <w:marBottom w:val="0"/>
      <w:divBdr>
        <w:top w:val="none" w:sz="0" w:space="0" w:color="auto"/>
        <w:left w:val="none" w:sz="0" w:space="0" w:color="auto"/>
        <w:bottom w:val="none" w:sz="0" w:space="0" w:color="auto"/>
        <w:right w:val="none" w:sz="0" w:space="0" w:color="auto"/>
      </w:divBdr>
    </w:div>
    <w:div w:id="908609785">
      <w:bodyDiv w:val="1"/>
      <w:marLeft w:val="0"/>
      <w:marRight w:val="0"/>
      <w:marTop w:val="0"/>
      <w:marBottom w:val="0"/>
      <w:divBdr>
        <w:top w:val="none" w:sz="0" w:space="0" w:color="auto"/>
        <w:left w:val="none" w:sz="0" w:space="0" w:color="auto"/>
        <w:bottom w:val="none" w:sz="0" w:space="0" w:color="auto"/>
        <w:right w:val="none" w:sz="0" w:space="0" w:color="auto"/>
      </w:divBdr>
    </w:div>
    <w:div w:id="923608255">
      <w:bodyDiv w:val="1"/>
      <w:marLeft w:val="0"/>
      <w:marRight w:val="0"/>
      <w:marTop w:val="0"/>
      <w:marBottom w:val="0"/>
      <w:divBdr>
        <w:top w:val="none" w:sz="0" w:space="0" w:color="auto"/>
        <w:left w:val="none" w:sz="0" w:space="0" w:color="auto"/>
        <w:bottom w:val="none" w:sz="0" w:space="0" w:color="auto"/>
        <w:right w:val="none" w:sz="0" w:space="0" w:color="auto"/>
      </w:divBdr>
    </w:div>
    <w:div w:id="934826585">
      <w:bodyDiv w:val="1"/>
      <w:marLeft w:val="0"/>
      <w:marRight w:val="0"/>
      <w:marTop w:val="0"/>
      <w:marBottom w:val="0"/>
      <w:divBdr>
        <w:top w:val="none" w:sz="0" w:space="0" w:color="auto"/>
        <w:left w:val="none" w:sz="0" w:space="0" w:color="auto"/>
        <w:bottom w:val="none" w:sz="0" w:space="0" w:color="auto"/>
        <w:right w:val="none" w:sz="0" w:space="0" w:color="auto"/>
      </w:divBdr>
    </w:div>
    <w:div w:id="942961224">
      <w:bodyDiv w:val="1"/>
      <w:marLeft w:val="0"/>
      <w:marRight w:val="0"/>
      <w:marTop w:val="0"/>
      <w:marBottom w:val="0"/>
      <w:divBdr>
        <w:top w:val="none" w:sz="0" w:space="0" w:color="auto"/>
        <w:left w:val="none" w:sz="0" w:space="0" w:color="auto"/>
        <w:bottom w:val="none" w:sz="0" w:space="0" w:color="auto"/>
        <w:right w:val="none" w:sz="0" w:space="0" w:color="auto"/>
      </w:divBdr>
    </w:div>
    <w:div w:id="949825393">
      <w:bodyDiv w:val="1"/>
      <w:marLeft w:val="0"/>
      <w:marRight w:val="0"/>
      <w:marTop w:val="0"/>
      <w:marBottom w:val="0"/>
      <w:divBdr>
        <w:top w:val="none" w:sz="0" w:space="0" w:color="auto"/>
        <w:left w:val="none" w:sz="0" w:space="0" w:color="auto"/>
        <w:bottom w:val="none" w:sz="0" w:space="0" w:color="auto"/>
        <w:right w:val="none" w:sz="0" w:space="0" w:color="auto"/>
      </w:divBdr>
    </w:div>
    <w:div w:id="955260789">
      <w:bodyDiv w:val="1"/>
      <w:marLeft w:val="0"/>
      <w:marRight w:val="0"/>
      <w:marTop w:val="0"/>
      <w:marBottom w:val="0"/>
      <w:divBdr>
        <w:top w:val="none" w:sz="0" w:space="0" w:color="auto"/>
        <w:left w:val="none" w:sz="0" w:space="0" w:color="auto"/>
        <w:bottom w:val="none" w:sz="0" w:space="0" w:color="auto"/>
        <w:right w:val="none" w:sz="0" w:space="0" w:color="auto"/>
      </w:divBdr>
    </w:div>
    <w:div w:id="985471118">
      <w:bodyDiv w:val="1"/>
      <w:marLeft w:val="0"/>
      <w:marRight w:val="0"/>
      <w:marTop w:val="0"/>
      <w:marBottom w:val="0"/>
      <w:divBdr>
        <w:top w:val="none" w:sz="0" w:space="0" w:color="auto"/>
        <w:left w:val="none" w:sz="0" w:space="0" w:color="auto"/>
        <w:bottom w:val="none" w:sz="0" w:space="0" w:color="auto"/>
        <w:right w:val="none" w:sz="0" w:space="0" w:color="auto"/>
      </w:divBdr>
    </w:div>
    <w:div w:id="987513907">
      <w:bodyDiv w:val="1"/>
      <w:marLeft w:val="0"/>
      <w:marRight w:val="0"/>
      <w:marTop w:val="0"/>
      <w:marBottom w:val="0"/>
      <w:divBdr>
        <w:top w:val="none" w:sz="0" w:space="0" w:color="auto"/>
        <w:left w:val="none" w:sz="0" w:space="0" w:color="auto"/>
        <w:bottom w:val="none" w:sz="0" w:space="0" w:color="auto"/>
        <w:right w:val="none" w:sz="0" w:space="0" w:color="auto"/>
      </w:divBdr>
    </w:div>
    <w:div w:id="996811824">
      <w:bodyDiv w:val="1"/>
      <w:marLeft w:val="0"/>
      <w:marRight w:val="0"/>
      <w:marTop w:val="0"/>
      <w:marBottom w:val="0"/>
      <w:divBdr>
        <w:top w:val="none" w:sz="0" w:space="0" w:color="auto"/>
        <w:left w:val="none" w:sz="0" w:space="0" w:color="auto"/>
        <w:bottom w:val="none" w:sz="0" w:space="0" w:color="auto"/>
        <w:right w:val="none" w:sz="0" w:space="0" w:color="auto"/>
      </w:divBdr>
    </w:div>
    <w:div w:id="999432055">
      <w:bodyDiv w:val="1"/>
      <w:marLeft w:val="0"/>
      <w:marRight w:val="0"/>
      <w:marTop w:val="0"/>
      <w:marBottom w:val="0"/>
      <w:divBdr>
        <w:top w:val="none" w:sz="0" w:space="0" w:color="auto"/>
        <w:left w:val="none" w:sz="0" w:space="0" w:color="auto"/>
        <w:bottom w:val="none" w:sz="0" w:space="0" w:color="auto"/>
        <w:right w:val="none" w:sz="0" w:space="0" w:color="auto"/>
      </w:divBdr>
    </w:div>
    <w:div w:id="1012532974">
      <w:bodyDiv w:val="1"/>
      <w:marLeft w:val="0"/>
      <w:marRight w:val="0"/>
      <w:marTop w:val="0"/>
      <w:marBottom w:val="0"/>
      <w:divBdr>
        <w:top w:val="none" w:sz="0" w:space="0" w:color="auto"/>
        <w:left w:val="none" w:sz="0" w:space="0" w:color="auto"/>
        <w:bottom w:val="none" w:sz="0" w:space="0" w:color="auto"/>
        <w:right w:val="none" w:sz="0" w:space="0" w:color="auto"/>
      </w:divBdr>
    </w:div>
    <w:div w:id="1039622425">
      <w:bodyDiv w:val="1"/>
      <w:marLeft w:val="0"/>
      <w:marRight w:val="0"/>
      <w:marTop w:val="0"/>
      <w:marBottom w:val="0"/>
      <w:divBdr>
        <w:top w:val="none" w:sz="0" w:space="0" w:color="auto"/>
        <w:left w:val="none" w:sz="0" w:space="0" w:color="auto"/>
        <w:bottom w:val="none" w:sz="0" w:space="0" w:color="auto"/>
        <w:right w:val="none" w:sz="0" w:space="0" w:color="auto"/>
      </w:divBdr>
    </w:div>
    <w:div w:id="1043018231">
      <w:bodyDiv w:val="1"/>
      <w:marLeft w:val="0"/>
      <w:marRight w:val="0"/>
      <w:marTop w:val="0"/>
      <w:marBottom w:val="0"/>
      <w:divBdr>
        <w:top w:val="none" w:sz="0" w:space="0" w:color="auto"/>
        <w:left w:val="none" w:sz="0" w:space="0" w:color="auto"/>
        <w:bottom w:val="none" w:sz="0" w:space="0" w:color="auto"/>
        <w:right w:val="none" w:sz="0" w:space="0" w:color="auto"/>
      </w:divBdr>
    </w:div>
    <w:div w:id="1082410902">
      <w:bodyDiv w:val="1"/>
      <w:marLeft w:val="0"/>
      <w:marRight w:val="0"/>
      <w:marTop w:val="0"/>
      <w:marBottom w:val="0"/>
      <w:divBdr>
        <w:top w:val="none" w:sz="0" w:space="0" w:color="auto"/>
        <w:left w:val="none" w:sz="0" w:space="0" w:color="auto"/>
        <w:bottom w:val="none" w:sz="0" w:space="0" w:color="auto"/>
        <w:right w:val="none" w:sz="0" w:space="0" w:color="auto"/>
      </w:divBdr>
    </w:div>
    <w:div w:id="1087191392">
      <w:bodyDiv w:val="1"/>
      <w:marLeft w:val="0"/>
      <w:marRight w:val="0"/>
      <w:marTop w:val="0"/>
      <w:marBottom w:val="0"/>
      <w:divBdr>
        <w:top w:val="none" w:sz="0" w:space="0" w:color="auto"/>
        <w:left w:val="none" w:sz="0" w:space="0" w:color="auto"/>
        <w:bottom w:val="none" w:sz="0" w:space="0" w:color="auto"/>
        <w:right w:val="none" w:sz="0" w:space="0" w:color="auto"/>
      </w:divBdr>
    </w:div>
    <w:div w:id="1099834010">
      <w:bodyDiv w:val="1"/>
      <w:marLeft w:val="0"/>
      <w:marRight w:val="0"/>
      <w:marTop w:val="0"/>
      <w:marBottom w:val="0"/>
      <w:divBdr>
        <w:top w:val="none" w:sz="0" w:space="0" w:color="auto"/>
        <w:left w:val="none" w:sz="0" w:space="0" w:color="auto"/>
        <w:bottom w:val="none" w:sz="0" w:space="0" w:color="auto"/>
        <w:right w:val="none" w:sz="0" w:space="0" w:color="auto"/>
      </w:divBdr>
    </w:div>
    <w:div w:id="1105156038">
      <w:bodyDiv w:val="1"/>
      <w:marLeft w:val="0"/>
      <w:marRight w:val="0"/>
      <w:marTop w:val="0"/>
      <w:marBottom w:val="0"/>
      <w:divBdr>
        <w:top w:val="none" w:sz="0" w:space="0" w:color="auto"/>
        <w:left w:val="none" w:sz="0" w:space="0" w:color="auto"/>
        <w:bottom w:val="none" w:sz="0" w:space="0" w:color="auto"/>
        <w:right w:val="none" w:sz="0" w:space="0" w:color="auto"/>
      </w:divBdr>
    </w:div>
    <w:div w:id="1166626717">
      <w:bodyDiv w:val="1"/>
      <w:marLeft w:val="0"/>
      <w:marRight w:val="0"/>
      <w:marTop w:val="0"/>
      <w:marBottom w:val="0"/>
      <w:divBdr>
        <w:top w:val="none" w:sz="0" w:space="0" w:color="auto"/>
        <w:left w:val="none" w:sz="0" w:space="0" w:color="auto"/>
        <w:bottom w:val="none" w:sz="0" w:space="0" w:color="auto"/>
        <w:right w:val="none" w:sz="0" w:space="0" w:color="auto"/>
      </w:divBdr>
    </w:div>
    <w:div w:id="1184788561">
      <w:bodyDiv w:val="1"/>
      <w:marLeft w:val="0"/>
      <w:marRight w:val="0"/>
      <w:marTop w:val="0"/>
      <w:marBottom w:val="0"/>
      <w:divBdr>
        <w:top w:val="none" w:sz="0" w:space="0" w:color="auto"/>
        <w:left w:val="none" w:sz="0" w:space="0" w:color="auto"/>
        <w:bottom w:val="none" w:sz="0" w:space="0" w:color="auto"/>
        <w:right w:val="none" w:sz="0" w:space="0" w:color="auto"/>
      </w:divBdr>
    </w:div>
    <w:div w:id="1189417000">
      <w:bodyDiv w:val="1"/>
      <w:marLeft w:val="0"/>
      <w:marRight w:val="0"/>
      <w:marTop w:val="0"/>
      <w:marBottom w:val="0"/>
      <w:divBdr>
        <w:top w:val="none" w:sz="0" w:space="0" w:color="auto"/>
        <w:left w:val="none" w:sz="0" w:space="0" w:color="auto"/>
        <w:bottom w:val="none" w:sz="0" w:space="0" w:color="auto"/>
        <w:right w:val="none" w:sz="0" w:space="0" w:color="auto"/>
      </w:divBdr>
    </w:div>
    <w:div w:id="1195576312">
      <w:bodyDiv w:val="1"/>
      <w:marLeft w:val="0"/>
      <w:marRight w:val="0"/>
      <w:marTop w:val="0"/>
      <w:marBottom w:val="0"/>
      <w:divBdr>
        <w:top w:val="none" w:sz="0" w:space="0" w:color="auto"/>
        <w:left w:val="none" w:sz="0" w:space="0" w:color="auto"/>
        <w:bottom w:val="none" w:sz="0" w:space="0" w:color="auto"/>
        <w:right w:val="none" w:sz="0" w:space="0" w:color="auto"/>
      </w:divBdr>
    </w:div>
    <w:div w:id="1207255304">
      <w:bodyDiv w:val="1"/>
      <w:marLeft w:val="0"/>
      <w:marRight w:val="0"/>
      <w:marTop w:val="0"/>
      <w:marBottom w:val="0"/>
      <w:divBdr>
        <w:top w:val="none" w:sz="0" w:space="0" w:color="auto"/>
        <w:left w:val="none" w:sz="0" w:space="0" w:color="auto"/>
        <w:bottom w:val="none" w:sz="0" w:space="0" w:color="auto"/>
        <w:right w:val="none" w:sz="0" w:space="0" w:color="auto"/>
      </w:divBdr>
    </w:div>
    <w:div w:id="1220753370">
      <w:bodyDiv w:val="1"/>
      <w:marLeft w:val="0"/>
      <w:marRight w:val="0"/>
      <w:marTop w:val="0"/>
      <w:marBottom w:val="0"/>
      <w:divBdr>
        <w:top w:val="none" w:sz="0" w:space="0" w:color="auto"/>
        <w:left w:val="none" w:sz="0" w:space="0" w:color="auto"/>
        <w:bottom w:val="none" w:sz="0" w:space="0" w:color="auto"/>
        <w:right w:val="none" w:sz="0" w:space="0" w:color="auto"/>
      </w:divBdr>
    </w:div>
    <w:div w:id="1227839835">
      <w:bodyDiv w:val="1"/>
      <w:marLeft w:val="0"/>
      <w:marRight w:val="0"/>
      <w:marTop w:val="0"/>
      <w:marBottom w:val="0"/>
      <w:divBdr>
        <w:top w:val="none" w:sz="0" w:space="0" w:color="auto"/>
        <w:left w:val="none" w:sz="0" w:space="0" w:color="auto"/>
        <w:bottom w:val="none" w:sz="0" w:space="0" w:color="auto"/>
        <w:right w:val="none" w:sz="0" w:space="0" w:color="auto"/>
      </w:divBdr>
    </w:div>
    <w:div w:id="1266424813">
      <w:bodyDiv w:val="1"/>
      <w:marLeft w:val="0"/>
      <w:marRight w:val="0"/>
      <w:marTop w:val="0"/>
      <w:marBottom w:val="0"/>
      <w:divBdr>
        <w:top w:val="none" w:sz="0" w:space="0" w:color="auto"/>
        <w:left w:val="none" w:sz="0" w:space="0" w:color="auto"/>
        <w:bottom w:val="none" w:sz="0" w:space="0" w:color="auto"/>
        <w:right w:val="none" w:sz="0" w:space="0" w:color="auto"/>
      </w:divBdr>
    </w:div>
    <w:div w:id="1277369219">
      <w:bodyDiv w:val="1"/>
      <w:marLeft w:val="0"/>
      <w:marRight w:val="0"/>
      <w:marTop w:val="0"/>
      <w:marBottom w:val="0"/>
      <w:divBdr>
        <w:top w:val="none" w:sz="0" w:space="0" w:color="auto"/>
        <w:left w:val="none" w:sz="0" w:space="0" w:color="auto"/>
        <w:bottom w:val="none" w:sz="0" w:space="0" w:color="auto"/>
        <w:right w:val="none" w:sz="0" w:space="0" w:color="auto"/>
      </w:divBdr>
    </w:div>
    <w:div w:id="1282956305">
      <w:bodyDiv w:val="1"/>
      <w:marLeft w:val="0"/>
      <w:marRight w:val="0"/>
      <w:marTop w:val="0"/>
      <w:marBottom w:val="0"/>
      <w:divBdr>
        <w:top w:val="none" w:sz="0" w:space="0" w:color="auto"/>
        <w:left w:val="none" w:sz="0" w:space="0" w:color="auto"/>
        <w:bottom w:val="none" w:sz="0" w:space="0" w:color="auto"/>
        <w:right w:val="none" w:sz="0" w:space="0" w:color="auto"/>
      </w:divBdr>
    </w:div>
    <w:div w:id="1292244550">
      <w:bodyDiv w:val="1"/>
      <w:marLeft w:val="0"/>
      <w:marRight w:val="0"/>
      <w:marTop w:val="0"/>
      <w:marBottom w:val="0"/>
      <w:divBdr>
        <w:top w:val="none" w:sz="0" w:space="0" w:color="auto"/>
        <w:left w:val="none" w:sz="0" w:space="0" w:color="auto"/>
        <w:bottom w:val="none" w:sz="0" w:space="0" w:color="auto"/>
        <w:right w:val="none" w:sz="0" w:space="0" w:color="auto"/>
      </w:divBdr>
    </w:div>
    <w:div w:id="1292713311">
      <w:bodyDiv w:val="1"/>
      <w:marLeft w:val="0"/>
      <w:marRight w:val="0"/>
      <w:marTop w:val="0"/>
      <w:marBottom w:val="0"/>
      <w:divBdr>
        <w:top w:val="none" w:sz="0" w:space="0" w:color="auto"/>
        <w:left w:val="none" w:sz="0" w:space="0" w:color="auto"/>
        <w:bottom w:val="none" w:sz="0" w:space="0" w:color="auto"/>
        <w:right w:val="none" w:sz="0" w:space="0" w:color="auto"/>
      </w:divBdr>
    </w:div>
    <w:div w:id="1325014578">
      <w:bodyDiv w:val="1"/>
      <w:marLeft w:val="0"/>
      <w:marRight w:val="0"/>
      <w:marTop w:val="0"/>
      <w:marBottom w:val="0"/>
      <w:divBdr>
        <w:top w:val="none" w:sz="0" w:space="0" w:color="auto"/>
        <w:left w:val="none" w:sz="0" w:space="0" w:color="auto"/>
        <w:bottom w:val="none" w:sz="0" w:space="0" w:color="auto"/>
        <w:right w:val="none" w:sz="0" w:space="0" w:color="auto"/>
      </w:divBdr>
    </w:div>
    <w:div w:id="1341271948">
      <w:bodyDiv w:val="1"/>
      <w:marLeft w:val="0"/>
      <w:marRight w:val="0"/>
      <w:marTop w:val="0"/>
      <w:marBottom w:val="0"/>
      <w:divBdr>
        <w:top w:val="none" w:sz="0" w:space="0" w:color="auto"/>
        <w:left w:val="none" w:sz="0" w:space="0" w:color="auto"/>
        <w:bottom w:val="none" w:sz="0" w:space="0" w:color="auto"/>
        <w:right w:val="none" w:sz="0" w:space="0" w:color="auto"/>
      </w:divBdr>
    </w:div>
    <w:div w:id="1341931421">
      <w:bodyDiv w:val="1"/>
      <w:marLeft w:val="0"/>
      <w:marRight w:val="0"/>
      <w:marTop w:val="0"/>
      <w:marBottom w:val="0"/>
      <w:divBdr>
        <w:top w:val="none" w:sz="0" w:space="0" w:color="auto"/>
        <w:left w:val="none" w:sz="0" w:space="0" w:color="auto"/>
        <w:bottom w:val="none" w:sz="0" w:space="0" w:color="auto"/>
        <w:right w:val="none" w:sz="0" w:space="0" w:color="auto"/>
      </w:divBdr>
    </w:div>
    <w:div w:id="1408073497">
      <w:bodyDiv w:val="1"/>
      <w:marLeft w:val="0"/>
      <w:marRight w:val="0"/>
      <w:marTop w:val="0"/>
      <w:marBottom w:val="0"/>
      <w:divBdr>
        <w:top w:val="none" w:sz="0" w:space="0" w:color="auto"/>
        <w:left w:val="none" w:sz="0" w:space="0" w:color="auto"/>
        <w:bottom w:val="none" w:sz="0" w:space="0" w:color="auto"/>
        <w:right w:val="none" w:sz="0" w:space="0" w:color="auto"/>
      </w:divBdr>
    </w:div>
    <w:div w:id="1431392510">
      <w:bodyDiv w:val="1"/>
      <w:marLeft w:val="0"/>
      <w:marRight w:val="0"/>
      <w:marTop w:val="0"/>
      <w:marBottom w:val="0"/>
      <w:divBdr>
        <w:top w:val="none" w:sz="0" w:space="0" w:color="auto"/>
        <w:left w:val="none" w:sz="0" w:space="0" w:color="auto"/>
        <w:bottom w:val="none" w:sz="0" w:space="0" w:color="auto"/>
        <w:right w:val="none" w:sz="0" w:space="0" w:color="auto"/>
      </w:divBdr>
    </w:div>
    <w:div w:id="1437827013">
      <w:bodyDiv w:val="1"/>
      <w:marLeft w:val="0"/>
      <w:marRight w:val="0"/>
      <w:marTop w:val="0"/>
      <w:marBottom w:val="0"/>
      <w:divBdr>
        <w:top w:val="none" w:sz="0" w:space="0" w:color="auto"/>
        <w:left w:val="none" w:sz="0" w:space="0" w:color="auto"/>
        <w:bottom w:val="none" w:sz="0" w:space="0" w:color="auto"/>
        <w:right w:val="none" w:sz="0" w:space="0" w:color="auto"/>
      </w:divBdr>
    </w:div>
    <w:div w:id="1450591047">
      <w:bodyDiv w:val="1"/>
      <w:marLeft w:val="0"/>
      <w:marRight w:val="0"/>
      <w:marTop w:val="0"/>
      <w:marBottom w:val="0"/>
      <w:divBdr>
        <w:top w:val="none" w:sz="0" w:space="0" w:color="auto"/>
        <w:left w:val="none" w:sz="0" w:space="0" w:color="auto"/>
        <w:bottom w:val="none" w:sz="0" w:space="0" w:color="auto"/>
        <w:right w:val="none" w:sz="0" w:space="0" w:color="auto"/>
      </w:divBdr>
    </w:div>
    <w:div w:id="1460303082">
      <w:bodyDiv w:val="1"/>
      <w:marLeft w:val="0"/>
      <w:marRight w:val="0"/>
      <w:marTop w:val="0"/>
      <w:marBottom w:val="0"/>
      <w:divBdr>
        <w:top w:val="none" w:sz="0" w:space="0" w:color="auto"/>
        <w:left w:val="none" w:sz="0" w:space="0" w:color="auto"/>
        <w:bottom w:val="none" w:sz="0" w:space="0" w:color="auto"/>
        <w:right w:val="none" w:sz="0" w:space="0" w:color="auto"/>
      </w:divBdr>
    </w:div>
    <w:div w:id="1476605621">
      <w:bodyDiv w:val="1"/>
      <w:marLeft w:val="0"/>
      <w:marRight w:val="0"/>
      <w:marTop w:val="0"/>
      <w:marBottom w:val="0"/>
      <w:divBdr>
        <w:top w:val="none" w:sz="0" w:space="0" w:color="auto"/>
        <w:left w:val="none" w:sz="0" w:space="0" w:color="auto"/>
        <w:bottom w:val="none" w:sz="0" w:space="0" w:color="auto"/>
        <w:right w:val="none" w:sz="0" w:space="0" w:color="auto"/>
      </w:divBdr>
    </w:div>
    <w:div w:id="1477915790">
      <w:bodyDiv w:val="1"/>
      <w:marLeft w:val="0"/>
      <w:marRight w:val="0"/>
      <w:marTop w:val="0"/>
      <w:marBottom w:val="0"/>
      <w:divBdr>
        <w:top w:val="none" w:sz="0" w:space="0" w:color="auto"/>
        <w:left w:val="none" w:sz="0" w:space="0" w:color="auto"/>
        <w:bottom w:val="none" w:sz="0" w:space="0" w:color="auto"/>
        <w:right w:val="none" w:sz="0" w:space="0" w:color="auto"/>
      </w:divBdr>
    </w:div>
    <w:div w:id="1484160388">
      <w:bodyDiv w:val="1"/>
      <w:marLeft w:val="0"/>
      <w:marRight w:val="0"/>
      <w:marTop w:val="0"/>
      <w:marBottom w:val="0"/>
      <w:divBdr>
        <w:top w:val="none" w:sz="0" w:space="0" w:color="auto"/>
        <w:left w:val="none" w:sz="0" w:space="0" w:color="auto"/>
        <w:bottom w:val="none" w:sz="0" w:space="0" w:color="auto"/>
        <w:right w:val="none" w:sz="0" w:space="0" w:color="auto"/>
      </w:divBdr>
    </w:div>
    <w:div w:id="1490438346">
      <w:bodyDiv w:val="1"/>
      <w:marLeft w:val="0"/>
      <w:marRight w:val="0"/>
      <w:marTop w:val="0"/>
      <w:marBottom w:val="0"/>
      <w:divBdr>
        <w:top w:val="none" w:sz="0" w:space="0" w:color="auto"/>
        <w:left w:val="none" w:sz="0" w:space="0" w:color="auto"/>
        <w:bottom w:val="none" w:sz="0" w:space="0" w:color="auto"/>
        <w:right w:val="none" w:sz="0" w:space="0" w:color="auto"/>
      </w:divBdr>
    </w:div>
    <w:div w:id="1499467001">
      <w:bodyDiv w:val="1"/>
      <w:marLeft w:val="0"/>
      <w:marRight w:val="0"/>
      <w:marTop w:val="0"/>
      <w:marBottom w:val="0"/>
      <w:divBdr>
        <w:top w:val="none" w:sz="0" w:space="0" w:color="auto"/>
        <w:left w:val="none" w:sz="0" w:space="0" w:color="auto"/>
        <w:bottom w:val="none" w:sz="0" w:space="0" w:color="auto"/>
        <w:right w:val="none" w:sz="0" w:space="0" w:color="auto"/>
      </w:divBdr>
    </w:div>
    <w:div w:id="1508247980">
      <w:bodyDiv w:val="1"/>
      <w:marLeft w:val="0"/>
      <w:marRight w:val="0"/>
      <w:marTop w:val="0"/>
      <w:marBottom w:val="0"/>
      <w:divBdr>
        <w:top w:val="none" w:sz="0" w:space="0" w:color="auto"/>
        <w:left w:val="none" w:sz="0" w:space="0" w:color="auto"/>
        <w:bottom w:val="none" w:sz="0" w:space="0" w:color="auto"/>
        <w:right w:val="none" w:sz="0" w:space="0" w:color="auto"/>
      </w:divBdr>
    </w:div>
    <w:div w:id="1508403794">
      <w:bodyDiv w:val="1"/>
      <w:marLeft w:val="0"/>
      <w:marRight w:val="0"/>
      <w:marTop w:val="0"/>
      <w:marBottom w:val="0"/>
      <w:divBdr>
        <w:top w:val="none" w:sz="0" w:space="0" w:color="auto"/>
        <w:left w:val="none" w:sz="0" w:space="0" w:color="auto"/>
        <w:bottom w:val="none" w:sz="0" w:space="0" w:color="auto"/>
        <w:right w:val="none" w:sz="0" w:space="0" w:color="auto"/>
      </w:divBdr>
    </w:div>
    <w:div w:id="1533223730">
      <w:bodyDiv w:val="1"/>
      <w:marLeft w:val="0"/>
      <w:marRight w:val="0"/>
      <w:marTop w:val="0"/>
      <w:marBottom w:val="0"/>
      <w:divBdr>
        <w:top w:val="none" w:sz="0" w:space="0" w:color="auto"/>
        <w:left w:val="none" w:sz="0" w:space="0" w:color="auto"/>
        <w:bottom w:val="none" w:sz="0" w:space="0" w:color="auto"/>
        <w:right w:val="none" w:sz="0" w:space="0" w:color="auto"/>
      </w:divBdr>
    </w:div>
    <w:div w:id="1568344289">
      <w:bodyDiv w:val="1"/>
      <w:marLeft w:val="0"/>
      <w:marRight w:val="0"/>
      <w:marTop w:val="0"/>
      <w:marBottom w:val="0"/>
      <w:divBdr>
        <w:top w:val="none" w:sz="0" w:space="0" w:color="auto"/>
        <w:left w:val="none" w:sz="0" w:space="0" w:color="auto"/>
        <w:bottom w:val="none" w:sz="0" w:space="0" w:color="auto"/>
        <w:right w:val="none" w:sz="0" w:space="0" w:color="auto"/>
      </w:divBdr>
    </w:div>
    <w:div w:id="1581325467">
      <w:bodyDiv w:val="1"/>
      <w:marLeft w:val="0"/>
      <w:marRight w:val="0"/>
      <w:marTop w:val="0"/>
      <w:marBottom w:val="0"/>
      <w:divBdr>
        <w:top w:val="none" w:sz="0" w:space="0" w:color="auto"/>
        <w:left w:val="none" w:sz="0" w:space="0" w:color="auto"/>
        <w:bottom w:val="none" w:sz="0" w:space="0" w:color="auto"/>
        <w:right w:val="none" w:sz="0" w:space="0" w:color="auto"/>
      </w:divBdr>
    </w:div>
    <w:div w:id="1600872146">
      <w:bodyDiv w:val="1"/>
      <w:marLeft w:val="0"/>
      <w:marRight w:val="0"/>
      <w:marTop w:val="0"/>
      <w:marBottom w:val="0"/>
      <w:divBdr>
        <w:top w:val="none" w:sz="0" w:space="0" w:color="auto"/>
        <w:left w:val="none" w:sz="0" w:space="0" w:color="auto"/>
        <w:bottom w:val="none" w:sz="0" w:space="0" w:color="auto"/>
        <w:right w:val="none" w:sz="0" w:space="0" w:color="auto"/>
      </w:divBdr>
    </w:div>
    <w:div w:id="1625110286">
      <w:marLeft w:val="0"/>
      <w:marRight w:val="0"/>
      <w:marTop w:val="0"/>
      <w:marBottom w:val="0"/>
      <w:divBdr>
        <w:top w:val="none" w:sz="0" w:space="0" w:color="auto"/>
        <w:left w:val="none" w:sz="0" w:space="0" w:color="auto"/>
        <w:bottom w:val="none" w:sz="0" w:space="0" w:color="auto"/>
        <w:right w:val="none" w:sz="0" w:space="0" w:color="auto"/>
      </w:divBdr>
    </w:div>
    <w:div w:id="1625110287">
      <w:marLeft w:val="0"/>
      <w:marRight w:val="0"/>
      <w:marTop w:val="0"/>
      <w:marBottom w:val="0"/>
      <w:divBdr>
        <w:top w:val="none" w:sz="0" w:space="0" w:color="auto"/>
        <w:left w:val="none" w:sz="0" w:space="0" w:color="auto"/>
        <w:bottom w:val="none" w:sz="0" w:space="0" w:color="auto"/>
        <w:right w:val="none" w:sz="0" w:space="0" w:color="auto"/>
      </w:divBdr>
    </w:div>
    <w:div w:id="1625110288">
      <w:marLeft w:val="0"/>
      <w:marRight w:val="0"/>
      <w:marTop w:val="0"/>
      <w:marBottom w:val="0"/>
      <w:divBdr>
        <w:top w:val="none" w:sz="0" w:space="0" w:color="auto"/>
        <w:left w:val="none" w:sz="0" w:space="0" w:color="auto"/>
        <w:bottom w:val="none" w:sz="0" w:space="0" w:color="auto"/>
        <w:right w:val="none" w:sz="0" w:space="0" w:color="auto"/>
      </w:divBdr>
    </w:div>
    <w:div w:id="1625110289">
      <w:marLeft w:val="0"/>
      <w:marRight w:val="0"/>
      <w:marTop w:val="0"/>
      <w:marBottom w:val="0"/>
      <w:divBdr>
        <w:top w:val="none" w:sz="0" w:space="0" w:color="auto"/>
        <w:left w:val="none" w:sz="0" w:space="0" w:color="auto"/>
        <w:bottom w:val="none" w:sz="0" w:space="0" w:color="auto"/>
        <w:right w:val="none" w:sz="0" w:space="0" w:color="auto"/>
      </w:divBdr>
    </w:div>
    <w:div w:id="1625110290">
      <w:marLeft w:val="0"/>
      <w:marRight w:val="0"/>
      <w:marTop w:val="0"/>
      <w:marBottom w:val="0"/>
      <w:divBdr>
        <w:top w:val="none" w:sz="0" w:space="0" w:color="auto"/>
        <w:left w:val="none" w:sz="0" w:space="0" w:color="auto"/>
        <w:bottom w:val="none" w:sz="0" w:space="0" w:color="auto"/>
        <w:right w:val="none" w:sz="0" w:space="0" w:color="auto"/>
      </w:divBdr>
    </w:div>
    <w:div w:id="1625110291">
      <w:marLeft w:val="0"/>
      <w:marRight w:val="0"/>
      <w:marTop w:val="0"/>
      <w:marBottom w:val="0"/>
      <w:divBdr>
        <w:top w:val="none" w:sz="0" w:space="0" w:color="auto"/>
        <w:left w:val="none" w:sz="0" w:space="0" w:color="auto"/>
        <w:bottom w:val="none" w:sz="0" w:space="0" w:color="auto"/>
        <w:right w:val="none" w:sz="0" w:space="0" w:color="auto"/>
      </w:divBdr>
    </w:div>
    <w:div w:id="1625110292">
      <w:marLeft w:val="0"/>
      <w:marRight w:val="0"/>
      <w:marTop w:val="0"/>
      <w:marBottom w:val="0"/>
      <w:divBdr>
        <w:top w:val="none" w:sz="0" w:space="0" w:color="auto"/>
        <w:left w:val="none" w:sz="0" w:space="0" w:color="auto"/>
        <w:bottom w:val="none" w:sz="0" w:space="0" w:color="auto"/>
        <w:right w:val="none" w:sz="0" w:space="0" w:color="auto"/>
      </w:divBdr>
    </w:div>
    <w:div w:id="1625110293">
      <w:marLeft w:val="0"/>
      <w:marRight w:val="0"/>
      <w:marTop w:val="0"/>
      <w:marBottom w:val="0"/>
      <w:divBdr>
        <w:top w:val="none" w:sz="0" w:space="0" w:color="auto"/>
        <w:left w:val="none" w:sz="0" w:space="0" w:color="auto"/>
        <w:bottom w:val="none" w:sz="0" w:space="0" w:color="auto"/>
        <w:right w:val="none" w:sz="0" w:space="0" w:color="auto"/>
      </w:divBdr>
    </w:div>
    <w:div w:id="1625110294">
      <w:marLeft w:val="0"/>
      <w:marRight w:val="0"/>
      <w:marTop w:val="0"/>
      <w:marBottom w:val="0"/>
      <w:divBdr>
        <w:top w:val="none" w:sz="0" w:space="0" w:color="auto"/>
        <w:left w:val="none" w:sz="0" w:space="0" w:color="auto"/>
        <w:bottom w:val="none" w:sz="0" w:space="0" w:color="auto"/>
        <w:right w:val="none" w:sz="0" w:space="0" w:color="auto"/>
      </w:divBdr>
    </w:div>
    <w:div w:id="1625110295">
      <w:marLeft w:val="0"/>
      <w:marRight w:val="0"/>
      <w:marTop w:val="0"/>
      <w:marBottom w:val="0"/>
      <w:divBdr>
        <w:top w:val="none" w:sz="0" w:space="0" w:color="auto"/>
        <w:left w:val="none" w:sz="0" w:space="0" w:color="auto"/>
        <w:bottom w:val="none" w:sz="0" w:space="0" w:color="auto"/>
        <w:right w:val="none" w:sz="0" w:space="0" w:color="auto"/>
      </w:divBdr>
    </w:div>
    <w:div w:id="1625110296">
      <w:marLeft w:val="0"/>
      <w:marRight w:val="0"/>
      <w:marTop w:val="0"/>
      <w:marBottom w:val="0"/>
      <w:divBdr>
        <w:top w:val="none" w:sz="0" w:space="0" w:color="auto"/>
        <w:left w:val="none" w:sz="0" w:space="0" w:color="auto"/>
        <w:bottom w:val="none" w:sz="0" w:space="0" w:color="auto"/>
        <w:right w:val="none" w:sz="0" w:space="0" w:color="auto"/>
      </w:divBdr>
    </w:div>
    <w:div w:id="1625110297">
      <w:marLeft w:val="0"/>
      <w:marRight w:val="0"/>
      <w:marTop w:val="0"/>
      <w:marBottom w:val="0"/>
      <w:divBdr>
        <w:top w:val="none" w:sz="0" w:space="0" w:color="auto"/>
        <w:left w:val="none" w:sz="0" w:space="0" w:color="auto"/>
        <w:bottom w:val="none" w:sz="0" w:space="0" w:color="auto"/>
        <w:right w:val="none" w:sz="0" w:space="0" w:color="auto"/>
      </w:divBdr>
    </w:div>
    <w:div w:id="1625110298">
      <w:marLeft w:val="0"/>
      <w:marRight w:val="0"/>
      <w:marTop w:val="0"/>
      <w:marBottom w:val="0"/>
      <w:divBdr>
        <w:top w:val="none" w:sz="0" w:space="0" w:color="auto"/>
        <w:left w:val="none" w:sz="0" w:space="0" w:color="auto"/>
        <w:bottom w:val="none" w:sz="0" w:space="0" w:color="auto"/>
        <w:right w:val="none" w:sz="0" w:space="0" w:color="auto"/>
      </w:divBdr>
    </w:div>
    <w:div w:id="1625110299">
      <w:marLeft w:val="0"/>
      <w:marRight w:val="0"/>
      <w:marTop w:val="0"/>
      <w:marBottom w:val="0"/>
      <w:divBdr>
        <w:top w:val="none" w:sz="0" w:space="0" w:color="auto"/>
        <w:left w:val="none" w:sz="0" w:space="0" w:color="auto"/>
        <w:bottom w:val="none" w:sz="0" w:space="0" w:color="auto"/>
        <w:right w:val="none" w:sz="0" w:space="0" w:color="auto"/>
      </w:divBdr>
    </w:div>
    <w:div w:id="1625110300">
      <w:marLeft w:val="0"/>
      <w:marRight w:val="0"/>
      <w:marTop w:val="0"/>
      <w:marBottom w:val="0"/>
      <w:divBdr>
        <w:top w:val="none" w:sz="0" w:space="0" w:color="auto"/>
        <w:left w:val="none" w:sz="0" w:space="0" w:color="auto"/>
        <w:bottom w:val="none" w:sz="0" w:space="0" w:color="auto"/>
        <w:right w:val="none" w:sz="0" w:space="0" w:color="auto"/>
      </w:divBdr>
    </w:div>
    <w:div w:id="1625110302">
      <w:marLeft w:val="0"/>
      <w:marRight w:val="0"/>
      <w:marTop w:val="0"/>
      <w:marBottom w:val="0"/>
      <w:divBdr>
        <w:top w:val="none" w:sz="0" w:space="0" w:color="auto"/>
        <w:left w:val="none" w:sz="0" w:space="0" w:color="auto"/>
        <w:bottom w:val="none" w:sz="0" w:space="0" w:color="auto"/>
        <w:right w:val="none" w:sz="0" w:space="0" w:color="auto"/>
      </w:divBdr>
    </w:div>
    <w:div w:id="1625110303">
      <w:marLeft w:val="0"/>
      <w:marRight w:val="0"/>
      <w:marTop w:val="0"/>
      <w:marBottom w:val="0"/>
      <w:divBdr>
        <w:top w:val="none" w:sz="0" w:space="0" w:color="auto"/>
        <w:left w:val="none" w:sz="0" w:space="0" w:color="auto"/>
        <w:bottom w:val="none" w:sz="0" w:space="0" w:color="auto"/>
        <w:right w:val="none" w:sz="0" w:space="0" w:color="auto"/>
      </w:divBdr>
    </w:div>
    <w:div w:id="1625110304">
      <w:marLeft w:val="0"/>
      <w:marRight w:val="0"/>
      <w:marTop w:val="0"/>
      <w:marBottom w:val="0"/>
      <w:divBdr>
        <w:top w:val="none" w:sz="0" w:space="0" w:color="auto"/>
        <w:left w:val="none" w:sz="0" w:space="0" w:color="auto"/>
        <w:bottom w:val="none" w:sz="0" w:space="0" w:color="auto"/>
        <w:right w:val="none" w:sz="0" w:space="0" w:color="auto"/>
      </w:divBdr>
    </w:div>
    <w:div w:id="1625110305">
      <w:marLeft w:val="0"/>
      <w:marRight w:val="0"/>
      <w:marTop w:val="0"/>
      <w:marBottom w:val="0"/>
      <w:divBdr>
        <w:top w:val="none" w:sz="0" w:space="0" w:color="auto"/>
        <w:left w:val="none" w:sz="0" w:space="0" w:color="auto"/>
        <w:bottom w:val="none" w:sz="0" w:space="0" w:color="auto"/>
        <w:right w:val="none" w:sz="0" w:space="0" w:color="auto"/>
      </w:divBdr>
    </w:div>
    <w:div w:id="1625110306">
      <w:marLeft w:val="0"/>
      <w:marRight w:val="0"/>
      <w:marTop w:val="0"/>
      <w:marBottom w:val="0"/>
      <w:divBdr>
        <w:top w:val="none" w:sz="0" w:space="0" w:color="auto"/>
        <w:left w:val="none" w:sz="0" w:space="0" w:color="auto"/>
        <w:bottom w:val="none" w:sz="0" w:space="0" w:color="auto"/>
        <w:right w:val="none" w:sz="0" w:space="0" w:color="auto"/>
      </w:divBdr>
    </w:div>
    <w:div w:id="1625110307">
      <w:marLeft w:val="0"/>
      <w:marRight w:val="0"/>
      <w:marTop w:val="0"/>
      <w:marBottom w:val="0"/>
      <w:divBdr>
        <w:top w:val="none" w:sz="0" w:space="0" w:color="auto"/>
        <w:left w:val="none" w:sz="0" w:space="0" w:color="auto"/>
        <w:bottom w:val="none" w:sz="0" w:space="0" w:color="auto"/>
        <w:right w:val="none" w:sz="0" w:space="0" w:color="auto"/>
      </w:divBdr>
      <w:divsChild>
        <w:div w:id="1625110301">
          <w:marLeft w:val="0"/>
          <w:marRight w:val="0"/>
          <w:marTop w:val="0"/>
          <w:marBottom w:val="0"/>
          <w:divBdr>
            <w:top w:val="none" w:sz="0" w:space="0" w:color="auto"/>
            <w:left w:val="none" w:sz="0" w:space="0" w:color="auto"/>
            <w:bottom w:val="none" w:sz="0" w:space="0" w:color="auto"/>
            <w:right w:val="none" w:sz="0" w:space="0" w:color="auto"/>
          </w:divBdr>
        </w:div>
      </w:divsChild>
    </w:div>
    <w:div w:id="1625110308">
      <w:marLeft w:val="0"/>
      <w:marRight w:val="0"/>
      <w:marTop w:val="0"/>
      <w:marBottom w:val="0"/>
      <w:divBdr>
        <w:top w:val="none" w:sz="0" w:space="0" w:color="auto"/>
        <w:left w:val="none" w:sz="0" w:space="0" w:color="auto"/>
        <w:bottom w:val="none" w:sz="0" w:space="0" w:color="auto"/>
        <w:right w:val="none" w:sz="0" w:space="0" w:color="auto"/>
      </w:divBdr>
    </w:div>
    <w:div w:id="1625110309">
      <w:marLeft w:val="0"/>
      <w:marRight w:val="0"/>
      <w:marTop w:val="0"/>
      <w:marBottom w:val="0"/>
      <w:divBdr>
        <w:top w:val="none" w:sz="0" w:space="0" w:color="auto"/>
        <w:left w:val="none" w:sz="0" w:space="0" w:color="auto"/>
        <w:bottom w:val="none" w:sz="0" w:space="0" w:color="auto"/>
        <w:right w:val="none" w:sz="0" w:space="0" w:color="auto"/>
      </w:divBdr>
    </w:div>
    <w:div w:id="1625110310">
      <w:marLeft w:val="0"/>
      <w:marRight w:val="0"/>
      <w:marTop w:val="0"/>
      <w:marBottom w:val="0"/>
      <w:divBdr>
        <w:top w:val="none" w:sz="0" w:space="0" w:color="auto"/>
        <w:left w:val="none" w:sz="0" w:space="0" w:color="auto"/>
        <w:bottom w:val="none" w:sz="0" w:space="0" w:color="auto"/>
        <w:right w:val="none" w:sz="0" w:space="0" w:color="auto"/>
      </w:divBdr>
    </w:div>
    <w:div w:id="1625110311">
      <w:marLeft w:val="0"/>
      <w:marRight w:val="0"/>
      <w:marTop w:val="0"/>
      <w:marBottom w:val="0"/>
      <w:divBdr>
        <w:top w:val="none" w:sz="0" w:space="0" w:color="auto"/>
        <w:left w:val="none" w:sz="0" w:space="0" w:color="auto"/>
        <w:bottom w:val="none" w:sz="0" w:space="0" w:color="auto"/>
        <w:right w:val="none" w:sz="0" w:space="0" w:color="auto"/>
      </w:divBdr>
    </w:div>
    <w:div w:id="1625110312">
      <w:marLeft w:val="0"/>
      <w:marRight w:val="0"/>
      <w:marTop w:val="0"/>
      <w:marBottom w:val="0"/>
      <w:divBdr>
        <w:top w:val="none" w:sz="0" w:space="0" w:color="auto"/>
        <w:left w:val="none" w:sz="0" w:space="0" w:color="auto"/>
        <w:bottom w:val="none" w:sz="0" w:space="0" w:color="auto"/>
        <w:right w:val="none" w:sz="0" w:space="0" w:color="auto"/>
      </w:divBdr>
    </w:div>
    <w:div w:id="1625110313">
      <w:marLeft w:val="0"/>
      <w:marRight w:val="0"/>
      <w:marTop w:val="0"/>
      <w:marBottom w:val="0"/>
      <w:divBdr>
        <w:top w:val="none" w:sz="0" w:space="0" w:color="auto"/>
        <w:left w:val="none" w:sz="0" w:space="0" w:color="auto"/>
        <w:bottom w:val="none" w:sz="0" w:space="0" w:color="auto"/>
        <w:right w:val="none" w:sz="0" w:space="0" w:color="auto"/>
      </w:divBdr>
    </w:div>
    <w:div w:id="1625110314">
      <w:marLeft w:val="0"/>
      <w:marRight w:val="0"/>
      <w:marTop w:val="0"/>
      <w:marBottom w:val="0"/>
      <w:divBdr>
        <w:top w:val="none" w:sz="0" w:space="0" w:color="auto"/>
        <w:left w:val="none" w:sz="0" w:space="0" w:color="auto"/>
        <w:bottom w:val="none" w:sz="0" w:space="0" w:color="auto"/>
        <w:right w:val="none" w:sz="0" w:space="0" w:color="auto"/>
      </w:divBdr>
    </w:div>
    <w:div w:id="1625110315">
      <w:marLeft w:val="0"/>
      <w:marRight w:val="0"/>
      <w:marTop w:val="0"/>
      <w:marBottom w:val="0"/>
      <w:divBdr>
        <w:top w:val="none" w:sz="0" w:space="0" w:color="auto"/>
        <w:left w:val="none" w:sz="0" w:space="0" w:color="auto"/>
        <w:bottom w:val="none" w:sz="0" w:space="0" w:color="auto"/>
        <w:right w:val="none" w:sz="0" w:space="0" w:color="auto"/>
      </w:divBdr>
    </w:div>
    <w:div w:id="1625110316">
      <w:marLeft w:val="0"/>
      <w:marRight w:val="0"/>
      <w:marTop w:val="0"/>
      <w:marBottom w:val="0"/>
      <w:divBdr>
        <w:top w:val="none" w:sz="0" w:space="0" w:color="auto"/>
        <w:left w:val="none" w:sz="0" w:space="0" w:color="auto"/>
        <w:bottom w:val="none" w:sz="0" w:space="0" w:color="auto"/>
        <w:right w:val="none" w:sz="0" w:space="0" w:color="auto"/>
      </w:divBdr>
    </w:div>
    <w:div w:id="1625110317">
      <w:marLeft w:val="0"/>
      <w:marRight w:val="0"/>
      <w:marTop w:val="0"/>
      <w:marBottom w:val="0"/>
      <w:divBdr>
        <w:top w:val="none" w:sz="0" w:space="0" w:color="auto"/>
        <w:left w:val="none" w:sz="0" w:space="0" w:color="auto"/>
        <w:bottom w:val="none" w:sz="0" w:space="0" w:color="auto"/>
        <w:right w:val="none" w:sz="0" w:space="0" w:color="auto"/>
      </w:divBdr>
    </w:div>
    <w:div w:id="1625110318">
      <w:marLeft w:val="0"/>
      <w:marRight w:val="0"/>
      <w:marTop w:val="0"/>
      <w:marBottom w:val="0"/>
      <w:divBdr>
        <w:top w:val="none" w:sz="0" w:space="0" w:color="auto"/>
        <w:left w:val="none" w:sz="0" w:space="0" w:color="auto"/>
        <w:bottom w:val="none" w:sz="0" w:space="0" w:color="auto"/>
        <w:right w:val="none" w:sz="0" w:space="0" w:color="auto"/>
      </w:divBdr>
    </w:div>
    <w:div w:id="1625110319">
      <w:marLeft w:val="0"/>
      <w:marRight w:val="0"/>
      <w:marTop w:val="0"/>
      <w:marBottom w:val="0"/>
      <w:divBdr>
        <w:top w:val="none" w:sz="0" w:space="0" w:color="auto"/>
        <w:left w:val="none" w:sz="0" w:space="0" w:color="auto"/>
        <w:bottom w:val="none" w:sz="0" w:space="0" w:color="auto"/>
        <w:right w:val="none" w:sz="0" w:space="0" w:color="auto"/>
      </w:divBdr>
    </w:div>
    <w:div w:id="1625110320">
      <w:marLeft w:val="0"/>
      <w:marRight w:val="0"/>
      <w:marTop w:val="0"/>
      <w:marBottom w:val="0"/>
      <w:divBdr>
        <w:top w:val="none" w:sz="0" w:space="0" w:color="auto"/>
        <w:left w:val="none" w:sz="0" w:space="0" w:color="auto"/>
        <w:bottom w:val="none" w:sz="0" w:space="0" w:color="auto"/>
        <w:right w:val="none" w:sz="0" w:space="0" w:color="auto"/>
      </w:divBdr>
    </w:div>
    <w:div w:id="1625110321">
      <w:marLeft w:val="0"/>
      <w:marRight w:val="0"/>
      <w:marTop w:val="0"/>
      <w:marBottom w:val="0"/>
      <w:divBdr>
        <w:top w:val="none" w:sz="0" w:space="0" w:color="auto"/>
        <w:left w:val="none" w:sz="0" w:space="0" w:color="auto"/>
        <w:bottom w:val="none" w:sz="0" w:space="0" w:color="auto"/>
        <w:right w:val="none" w:sz="0" w:space="0" w:color="auto"/>
      </w:divBdr>
    </w:div>
    <w:div w:id="1625110322">
      <w:marLeft w:val="0"/>
      <w:marRight w:val="0"/>
      <w:marTop w:val="0"/>
      <w:marBottom w:val="0"/>
      <w:divBdr>
        <w:top w:val="none" w:sz="0" w:space="0" w:color="auto"/>
        <w:left w:val="none" w:sz="0" w:space="0" w:color="auto"/>
        <w:bottom w:val="none" w:sz="0" w:space="0" w:color="auto"/>
        <w:right w:val="none" w:sz="0" w:space="0" w:color="auto"/>
      </w:divBdr>
    </w:div>
    <w:div w:id="1625110323">
      <w:marLeft w:val="0"/>
      <w:marRight w:val="0"/>
      <w:marTop w:val="0"/>
      <w:marBottom w:val="0"/>
      <w:divBdr>
        <w:top w:val="none" w:sz="0" w:space="0" w:color="auto"/>
        <w:left w:val="none" w:sz="0" w:space="0" w:color="auto"/>
        <w:bottom w:val="none" w:sz="0" w:space="0" w:color="auto"/>
        <w:right w:val="none" w:sz="0" w:space="0" w:color="auto"/>
      </w:divBdr>
    </w:div>
    <w:div w:id="1625110324">
      <w:marLeft w:val="0"/>
      <w:marRight w:val="0"/>
      <w:marTop w:val="0"/>
      <w:marBottom w:val="0"/>
      <w:divBdr>
        <w:top w:val="none" w:sz="0" w:space="0" w:color="auto"/>
        <w:left w:val="none" w:sz="0" w:space="0" w:color="auto"/>
        <w:bottom w:val="none" w:sz="0" w:space="0" w:color="auto"/>
        <w:right w:val="none" w:sz="0" w:space="0" w:color="auto"/>
      </w:divBdr>
    </w:div>
    <w:div w:id="1625110325">
      <w:marLeft w:val="0"/>
      <w:marRight w:val="0"/>
      <w:marTop w:val="0"/>
      <w:marBottom w:val="0"/>
      <w:divBdr>
        <w:top w:val="none" w:sz="0" w:space="0" w:color="auto"/>
        <w:left w:val="none" w:sz="0" w:space="0" w:color="auto"/>
        <w:bottom w:val="none" w:sz="0" w:space="0" w:color="auto"/>
        <w:right w:val="none" w:sz="0" w:space="0" w:color="auto"/>
      </w:divBdr>
    </w:div>
    <w:div w:id="1625110326">
      <w:marLeft w:val="0"/>
      <w:marRight w:val="0"/>
      <w:marTop w:val="0"/>
      <w:marBottom w:val="0"/>
      <w:divBdr>
        <w:top w:val="none" w:sz="0" w:space="0" w:color="auto"/>
        <w:left w:val="none" w:sz="0" w:space="0" w:color="auto"/>
        <w:bottom w:val="none" w:sz="0" w:space="0" w:color="auto"/>
        <w:right w:val="none" w:sz="0" w:space="0" w:color="auto"/>
      </w:divBdr>
    </w:div>
    <w:div w:id="1625110327">
      <w:marLeft w:val="0"/>
      <w:marRight w:val="0"/>
      <w:marTop w:val="0"/>
      <w:marBottom w:val="0"/>
      <w:divBdr>
        <w:top w:val="none" w:sz="0" w:space="0" w:color="auto"/>
        <w:left w:val="none" w:sz="0" w:space="0" w:color="auto"/>
        <w:bottom w:val="none" w:sz="0" w:space="0" w:color="auto"/>
        <w:right w:val="none" w:sz="0" w:space="0" w:color="auto"/>
      </w:divBdr>
    </w:div>
    <w:div w:id="1625110328">
      <w:marLeft w:val="0"/>
      <w:marRight w:val="0"/>
      <w:marTop w:val="0"/>
      <w:marBottom w:val="0"/>
      <w:divBdr>
        <w:top w:val="none" w:sz="0" w:space="0" w:color="auto"/>
        <w:left w:val="none" w:sz="0" w:space="0" w:color="auto"/>
        <w:bottom w:val="none" w:sz="0" w:space="0" w:color="auto"/>
        <w:right w:val="none" w:sz="0" w:space="0" w:color="auto"/>
      </w:divBdr>
    </w:div>
    <w:div w:id="1625110329">
      <w:marLeft w:val="0"/>
      <w:marRight w:val="0"/>
      <w:marTop w:val="0"/>
      <w:marBottom w:val="0"/>
      <w:divBdr>
        <w:top w:val="none" w:sz="0" w:space="0" w:color="auto"/>
        <w:left w:val="none" w:sz="0" w:space="0" w:color="auto"/>
        <w:bottom w:val="none" w:sz="0" w:space="0" w:color="auto"/>
        <w:right w:val="none" w:sz="0" w:space="0" w:color="auto"/>
      </w:divBdr>
    </w:div>
    <w:div w:id="1625110330">
      <w:marLeft w:val="0"/>
      <w:marRight w:val="0"/>
      <w:marTop w:val="0"/>
      <w:marBottom w:val="0"/>
      <w:divBdr>
        <w:top w:val="none" w:sz="0" w:space="0" w:color="auto"/>
        <w:left w:val="none" w:sz="0" w:space="0" w:color="auto"/>
        <w:bottom w:val="none" w:sz="0" w:space="0" w:color="auto"/>
        <w:right w:val="none" w:sz="0" w:space="0" w:color="auto"/>
      </w:divBdr>
    </w:div>
    <w:div w:id="1625110331">
      <w:marLeft w:val="0"/>
      <w:marRight w:val="0"/>
      <w:marTop w:val="0"/>
      <w:marBottom w:val="0"/>
      <w:divBdr>
        <w:top w:val="none" w:sz="0" w:space="0" w:color="auto"/>
        <w:left w:val="none" w:sz="0" w:space="0" w:color="auto"/>
        <w:bottom w:val="none" w:sz="0" w:space="0" w:color="auto"/>
        <w:right w:val="none" w:sz="0" w:space="0" w:color="auto"/>
      </w:divBdr>
    </w:div>
    <w:div w:id="1625110332">
      <w:marLeft w:val="0"/>
      <w:marRight w:val="0"/>
      <w:marTop w:val="0"/>
      <w:marBottom w:val="0"/>
      <w:divBdr>
        <w:top w:val="none" w:sz="0" w:space="0" w:color="auto"/>
        <w:left w:val="none" w:sz="0" w:space="0" w:color="auto"/>
        <w:bottom w:val="none" w:sz="0" w:space="0" w:color="auto"/>
        <w:right w:val="none" w:sz="0" w:space="0" w:color="auto"/>
      </w:divBdr>
    </w:div>
    <w:div w:id="1625110333">
      <w:marLeft w:val="0"/>
      <w:marRight w:val="0"/>
      <w:marTop w:val="0"/>
      <w:marBottom w:val="0"/>
      <w:divBdr>
        <w:top w:val="none" w:sz="0" w:space="0" w:color="auto"/>
        <w:left w:val="none" w:sz="0" w:space="0" w:color="auto"/>
        <w:bottom w:val="none" w:sz="0" w:space="0" w:color="auto"/>
        <w:right w:val="none" w:sz="0" w:space="0" w:color="auto"/>
      </w:divBdr>
    </w:div>
    <w:div w:id="1625110334">
      <w:marLeft w:val="0"/>
      <w:marRight w:val="0"/>
      <w:marTop w:val="0"/>
      <w:marBottom w:val="0"/>
      <w:divBdr>
        <w:top w:val="none" w:sz="0" w:space="0" w:color="auto"/>
        <w:left w:val="none" w:sz="0" w:space="0" w:color="auto"/>
        <w:bottom w:val="none" w:sz="0" w:space="0" w:color="auto"/>
        <w:right w:val="none" w:sz="0" w:space="0" w:color="auto"/>
      </w:divBdr>
    </w:div>
    <w:div w:id="1625110335">
      <w:marLeft w:val="0"/>
      <w:marRight w:val="0"/>
      <w:marTop w:val="0"/>
      <w:marBottom w:val="0"/>
      <w:divBdr>
        <w:top w:val="none" w:sz="0" w:space="0" w:color="auto"/>
        <w:left w:val="none" w:sz="0" w:space="0" w:color="auto"/>
        <w:bottom w:val="none" w:sz="0" w:space="0" w:color="auto"/>
        <w:right w:val="none" w:sz="0" w:space="0" w:color="auto"/>
      </w:divBdr>
    </w:div>
    <w:div w:id="1625110336">
      <w:marLeft w:val="0"/>
      <w:marRight w:val="0"/>
      <w:marTop w:val="0"/>
      <w:marBottom w:val="0"/>
      <w:divBdr>
        <w:top w:val="none" w:sz="0" w:space="0" w:color="auto"/>
        <w:left w:val="none" w:sz="0" w:space="0" w:color="auto"/>
        <w:bottom w:val="none" w:sz="0" w:space="0" w:color="auto"/>
        <w:right w:val="none" w:sz="0" w:space="0" w:color="auto"/>
      </w:divBdr>
    </w:div>
    <w:div w:id="1625110337">
      <w:marLeft w:val="0"/>
      <w:marRight w:val="0"/>
      <w:marTop w:val="0"/>
      <w:marBottom w:val="0"/>
      <w:divBdr>
        <w:top w:val="none" w:sz="0" w:space="0" w:color="auto"/>
        <w:left w:val="none" w:sz="0" w:space="0" w:color="auto"/>
        <w:bottom w:val="none" w:sz="0" w:space="0" w:color="auto"/>
        <w:right w:val="none" w:sz="0" w:space="0" w:color="auto"/>
      </w:divBdr>
    </w:div>
    <w:div w:id="1625110338">
      <w:marLeft w:val="0"/>
      <w:marRight w:val="0"/>
      <w:marTop w:val="0"/>
      <w:marBottom w:val="0"/>
      <w:divBdr>
        <w:top w:val="none" w:sz="0" w:space="0" w:color="auto"/>
        <w:left w:val="none" w:sz="0" w:space="0" w:color="auto"/>
        <w:bottom w:val="none" w:sz="0" w:space="0" w:color="auto"/>
        <w:right w:val="none" w:sz="0" w:space="0" w:color="auto"/>
      </w:divBdr>
    </w:div>
    <w:div w:id="1625110339">
      <w:marLeft w:val="0"/>
      <w:marRight w:val="0"/>
      <w:marTop w:val="0"/>
      <w:marBottom w:val="0"/>
      <w:divBdr>
        <w:top w:val="none" w:sz="0" w:space="0" w:color="auto"/>
        <w:left w:val="none" w:sz="0" w:space="0" w:color="auto"/>
        <w:bottom w:val="none" w:sz="0" w:space="0" w:color="auto"/>
        <w:right w:val="none" w:sz="0" w:space="0" w:color="auto"/>
      </w:divBdr>
    </w:div>
    <w:div w:id="1625110340">
      <w:marLeft w:val="0"/>
      <w:marRight w:val="0"/>
      <w:marTop w:val="0"/>
      <w:marBottom w:val="0"/>
      <w:divBdr>
        <w:top w:val="none" w:sz="0" w:space="0" w:color="auto"/>
        <w:left w:val="none" w:sz="0" w:space="0" w:color="auto"/>
        <w:bottom w:val="none" w:sz="0" w:space="0" w:color="auto"/>
        <w:right w:val="none" w:sz="0" w:space="0" w:color="auto"/>
      </w:divBdr>
    </w:div>
    <w:div w:id="1625110341">
      <w:marLeft w:val="0"/>
      <w:marRight w:val="0"/>
      <w:marTop w:val="0"/>
      <w:marBottom w:val="0"/>
      <w:divBdr>
        <w:top w:val="none" w:sz="0" w:space="0" w:color="auto"/>
        <w:left w:val="none" w:sz="0" w:space="0" w:color="auto"/>
        <w:bottom w:val="none" w:sz="0" w:space="0" w:color="auto"/>
        <w:right w:val="none" w:sz="0" w:space="0" w:color="auto"/>
      </w:divBdr>
    </w:div>
    <w:div w:id="1625110342">
      <w:marLeft w:val="0"/>
      <w:marRight w:val="0"/>
      <w:marTop w:val="0"/>
      <w:marBottom w:val="0"/>
      <w:divBdr>
        <w:top w:val="none" w:sz="0" w:space="0" w:color="auto"/>
        <w:left w:val="none" w:sz="0" w:space="0" w:color="auto"/>
        <w:bottom w:val="none" w:sz="0" w:space="0" w:color="auto"/>
        <w:right w:val="none" w:sz="0" w:space="0" w:color="auto"/>
      </w:divBdr>
    </w:div>
    <w:div w:id="1625110343">
      <w:marLeft w:val="0"/>
      <w:marRight w:val="0"/>
      <w:marTop w:val="0"/>
      <w:marBottom w:val="0"/>
      <w:divBdr>
        <w:top w:val="none" w:sz="0" w:space="0" w:color="auto"/>
        <w:left w:val="none" w:sz="0" w:space="0" w:color="auto"/>
        <w:bottom w:val="none" w:sz="0" w:space="0" w:color="auto"/>
        <w:right w:val="none" w:sz="0" w:space="0" w:color="auto"/>
      </w:divBdr>
    </w:div>
    <w:div w:id="1625110344">
      <w:marLeft w:val="0"/>
      <w:marRight w:val="0"/>
      <w:marTop w:val="0"/>
      <w:marBottom w:val="0"/>
      <w:divBdr>
        <w:top w:val="none" w:sz="0" w:space="0" w:color="auto"/>
        <w:left w:val="none" w:sz="0" w:space="0" w:color="auto"/>
        <w:bottom w:val="none" w:sz="0" w:space="0" w:color="auto"/>
        <w:right w:val="none" w:sz="0" w:space="0" w:color="auto"/>
      </w:divBdr>
    </w:div>
    <w:div w:id="1625110345">
      <w:marLeft w:val="0"/>
      <w:marRight w:val="0"/>
      <w:marTop w:val="0"/>
      <w:marBottom w:val="0"/>
      <w:divBdr>
        <w:top w:val="none" w:sz="0" w:space="0" w:color="auto"/>
        <w:left w:val="none" w:sz="0" w:space="0" w:color="auto"/>
        <w:bottom w:val="none" w:sz="0" w:space="0" w:color="auto"/>
        <w:right w:val="none" w:sz="0" w:space="0" w:color="auto"/>
      </w:divBdr>
    </w:div>
    <w:div w:id="1625110346">
      <w:marLeft w:val="0"/>
      <w:marRight w:val="0"/>
      <w:marTop w:val="0"/>
      <w:marBottom w:val="0"/>
      <w:divBdr>
        <w:top w:val="none" w:sz="0" w:space="0" w:color="auto"/>
        <w:left w:val="none" w:sz="0" w:space="0" w:color="auto"/>
        <w:bottom w:val="none" w:sz="0" w:space="0" w:color="auto"/>
        <w:right w:val="none" w:sz="0" w:space="0" w:color="auto"/>
      </w:divBdr>
    </w:div>
    <w:div w:id="1625110347">
      <w:marLeft w:val="0"/>
      <w:marRight w:val="0"/>
      <w:marTop w:val="0"/>
      <w:marBottom w:val="0"/>
      <w:divBdr>
        <w:top w:val="none" w:sz="0" w:space="0" w:color="auto"/>
        <w:left w:val="none" w:sz="0" w:space="0" w:color="auto"/>
        <w:bottom w:val="none" w:sz="0" w:space="0" w:color="auto"/>
        <w:right w:val="none" w:sz="0" w:space="0" w:color="auto"/>
      </w:divBdr>
    </w:div>
    <w:div w:id="1625110348">
      <w:marLeft w:val="0"/>
      <w:marRight w:val="0"/>
      <w:marTop w:val="0"/>
      <w:marBottom w:val="0"/>
      <w:divBdr>
        <w:top w:val="none" w:sz="0" w:space="0" w:color="auto"/>
        <w:left w:val="none" w:sz="0" w:space="0" w:color="auto"/>
        <w:bottom w:val="none" w:sz="0" w:space="0" w:color="auto"/>
        <w:right w:val="none" w:sz="0" w:space="0" w:color="auto"/>
      </w:divBdr>
    </w:div>
    <w:div w:id="1625110349">
      <w:marLeft w:val="0"/>
      <w:marRight w:val="0"/>
      <w:marTop w:val="0"/>
      <w:marBottom w:val="0"/>
      <w:divBdr>
        <w:top w:val="none" w:sz="0" w:space="0" w:color="auto"/>
        <w:left w:val="none" w:sz="0" w:space="0" w:color="auto"/>
        <w:bottom w:val="none" w:sz="0" w:space="0" w:color="auto"/>
        <w:right w:val="none" w:sz="0" w:space="0" w:color="auto"/>
      </w:divBdr>
    </w:div>
    <w:div w:id="1625110350">
      <w:marLeft w:val="0"/>
      <w:marRight w:val="0"/>
      <w:marTop w:val="0"/>
      <w:marBottom w:val="0"/>
      <w:divBdr>
        <w:top w:val="none" w:sz="0" w:space="0" w:color="auto"/>
        <w:left w:val="none" w:sz="0" w:space="0" w:color="auto"/>
        <w:bottom w:val="none" w:sz="0" w:space="0" w:color="auto"/>
        <w:right w:val="none" w:sz="0" w:space="0" w:color="auto"/>
      </w:divBdr>
    </w:div>
    <w:div w:id="1625110351">
      <w:marLeft w:val="0"/>
      <w:marRight w:val="0"/>
      <w:marTop w:val="0"/>
      <w:marBottom w:val="0"/>
      <w:divBdr>
        <w:top w:val="none" w:sz="0" w:space="0" w:color="auto"/>
        <w:left w:val="none" w:sz="0" w:space="0" w:color="auto"/>
        <w:bottom w:val="none" w:sz="0" w:space="0" w:color="auto"/>
        <w:right w:val="none" w:sz="0" w:space="0" w:color="auto"/>
      </w:divBdr>
    </w:div>
    <w:div w:id="1625110352">
      <w:marLeft w:val="0"/>
      <w:marRight w:val="0"/>
      <w:marTop w:val="0"/>
      <w:marBottom w:val="0"/>
      <w:divBdr>
        <w:top w:val="none" w:sz="0" w:space="0" w:color="auto"/>
        <w:left w:val="none" w:sz="0" w:space="0" w:color="auto"/>
        <w:bottom w:val="none" w:sz="0" w:space="0" w:color="auto"/>
        <w:right w:val="none" w:sz="0" w:space="0" w:color="auto"/>
      </w:divBdr>
    </w:div>
    <w:div w:id="1625110353">
      <w:marLeft w:val="0"/>
      <w:marRight w:val="0"/>
      <w:marTop w:val="0"/>
      <w:marBottom w:val="0"/>
      <w:divBdr>
        <w:top w:val="none" w:sz="0" w:space="0" w:color="auto"/>
        <w:left w:val="none" w:sz="0" w:space="0" w:color="auto"/>
        <w:bottom w:val="none" w:sz="0" w:space="0" w:color="auto"/>
        <w:right w:val="none" w:sz="0" w:space="0" w:color="auto"/>
      </w:divBdr>
    </w:div>
    <w:div w:id="1625110354">
      <w:marLeft w:val="0"/>
      <w:marRight w:val="0"/>
      <w:marTop w:val="0"/>
      <w:marBottom w:val="0"/>
      <w:divBdr>
        <w:top w:val="none" w:sz="0" w:space="0" w:color="auto"/>
        <w:left w:val="none" w:sz="0" w:space="0" w:color="auto"/>
        <w:bottom w:val="none" w:sz="0" w:space="0" w:color="auto"/>
        <w:right w:val="none" w:sz="0" w:space="0" w:color="auto"/>
      </w:divBdr>
    </w:div>
    <w:div w:id="1625110355">
      <w:marLeft w:val="0"/>
      <w:marRight w:val="0"/>
      <w:marTop w:val="0"/>
      <w:marBottom w:val="0"/>
      <w:divBdr>
        <w:top w:val="none" w:sz="0" w:space="0" w:color="auto"/>
        <w:left w:val="none" w:sz="0" w:space="0" w:color="auto"/>
        <w:bottom w:val="none" w:sz="0" w:space="0" w:color="auto"/>
        <w:right w:val="none" w:sz="0" w:space="0" w:color="auto"/>
      </w:divBdr>
    </w:div>
    <w:div w:id="1625110356">
      <w:marLeft w:val="0"/>
      <w:marRight w:val="0"/>
      <w:marTop w:val="0"/>
      <w:marBottom w:val="0"/>
      <w:divBdr>
        <w:top w:val="none" w:sz="0" w:space="0" w:color="auto"/>
        <w:left w:val="none" w:sz="0" w:space="0" w:color="auto"/>
        <w:bottom w:val="none" w:sz="0" w:space="0" w:color="auto"/>
        <w:right w:val="none" w:sz="0" w:space="0" w:color="auto"/>
      </w:divBdr>
    </w:div>
    <w:div w:id="1625110357">
      <w:marLeft w:val="0"/>
      <w:marRight w:val="0"/>
      <w:marTop w:val="0"/>
      <w:marBottom w:val="0"/>
      <w:divBdr>
        <w:top w:val="none" w:sz="0" w:space="0" w:color="auto"/>
        <w:left w:val="none" w:sz="0" w:space="0" w:color="auto"/>
        <w:bottom w:val="none" w:sz="0" w:space="0" w:color="auto"/>
        <w:right w:val="none" w:sz="0" w:space="0" w:color="auto"/>
      </w:divBdr>
    </w:div>
    <w:div w:id="1625110358">
      <w:marLeft w:val="0"/>
      <w:marRight w:val="0"/>
      <w:marTop w:val="0"/>
      <w:marBottom w:val="0"/>
      <w:divBdr>
        <w:top w:val="none" w:sz="0" w:space="0" w:color="auto"/>
        <w:left w:val="none" w:sz="0" w:space="0" w:color="auto"/>
        <w:bottom w:val="none" w:sz="0" w:space="0" w:color="auto"/>
        <w:right w:val="none" w:sz="0" w:space="0" w:color="auto"/>
      </w:divBdr>
    </w:div>
    <w:div w:id="1625110359">
      <w:marLeft w:val="0"/>
      <w:marRight w:val="0"/>
      <w:marTop w:val="0"/>
      <w:marBottom w:val="0"/>
      <w:divBdr>
        <w:top w:val="none" w:sz="0" w:space="0" w:color="auto"/>
        <w:left w:val="none" w:sz="0" w:space="0" w:color="auto"/>
        <w:bottom w:val="none" w:sz="0" w:space="0" w:color="auto"/>
        <w:right w:val="none" w:sz="0" w:space="0" w:color="auto"/>
      </w:divBdr>
    </w:div>
    <w:div w:id="1625110360">
      <w:marLeft w:val="0"/>
      <w:marRight w:val="0"/>
      <w:marTop w:val="0"/>
      <w:marBottom w:val="0"/>
      <w:divBdr>
        <w:top w:val="none" w:sz="0" w:space="0" w:color="auto"/>
        <w:left w:val="none" w:sz="0" w:space="0" w:color="auto"/>
        <w:bottom w:val="none" w:sz="0" w:space="0" w:color="auto"/>
        <w:right w:val="none" w:sz="0" w:space="0" w:color="auto"/>
      </w:divBdr>
    </w:div>
    <w:div w:id="1625110361">
      <w:marLeft w:val="0"/>
      <w:marRight w:val="0"/>
      <w:marTop w:val="0"/>
      <w:marBottom w:val="0"/>
      <w:divBdr>
        <w:top w:val="none" w:sz="0" w:space="0" w:color="auto"/>
        <w:left w:val="none" w:sz="0" w:space="0" w:color="auto"/>
        <w:bottom w:val="none" w:sz="0" w:space="0" w:color="auto"/>
        <w:right w:val="none" w:sz="0" w:space="0" w:color="auto"/>
      </w:divBdr>
    </w:div>
    <w:div w:id="1625110362">
      <w:marLeft w:val="0"/>
      <w:marRight w:val="0"/>
      <w:marTop w:val="0"/>
      <w:marBottom w:val="0"/>
      <w:divBdr>
        <w:top w:val="none" w:sz="0" w:space="0" w:color="auto"/>
        <w:left w:val="none" w:sz="0" w:space="0" w:color="auto"/>
        <w:bottom w:val="none" w:sz="0" w:space="0" w:color="auto"/>
        <w:right w:val="none" w:sz="0" w:space="0" w:color="auto"/>
      </w:divBdr>
    </w:div>
    <w:div w:id="1625110363">
      <w:marLeft w:val="0"/>
      <w:marRight w:val="0"/>
      <w:marTop w:val="0"/>
      <w:marBottom w:val="0"/>
      <w:divBdr>
        <w:top w:val="none" w:sz="0" w:space="0" w:color="auto"/>
        <w:left w:val="none" w:sz="0" w:space="0" w:color="auto"/>
        <w:bottom w:val="none" w:sz="0" w:space="0" w:color="auto"/>
        <w:right w:val="none" w:sz="0" w:space="0" w:color="auto"/>
      </w:divBdr>
    </w:div>
    <w:div w:id="1625110364">
      <w:marLeft w:val="0"/>
      <w:marRight w:val="0"/>
      <w:marTop w:val="0"/>
      <w:marBottom w:val="0"/>
      <w:divBdr>
        <w:top w:val="none" w:sz="0" w:space="0" w:color="auto"/>
        <w:left w:val="none" w:sz="0" w:space="0" w:color="auto"/>
        <w:bottom w:val="none" w:sz="0" w:space="0" w:color="auto"/>
        <w:right w:val="none" w:sz="0" w:space="0" w:color="auto"/>
      </w:divBdr>
    </w:div>
    <w:div w:id="1625110365">
      <w:marLeft w:val="0"/>
      <w:marRight w:val="0"/>
      <w:marTop w:val="0"/>
      <w:marBottom w:val="0"/>
      <w:divBdr>
        <w:top w:val="none" w:sz="0" w:space="0" w:color="auto"/>
        <w:left w:val="none" w:sz="0" w:space="0" w:color="auto"/>
        <w:bottom w:val="none" w:sz="0" w:space="0" w:color="auto"/>
        <w:right w:val="none" w:sz="0" w:space="0" w:color="auto"/>
      </w:divBdr>
    </w:div>
    <w:div w:id="1625110366">
      <w:marLeft w:val="0"/>
      <w:marRight w:val="0"/>
      <w:marTop w:val="0"/>
      <w:marBottom w:val="0"/>
      <w:divBdr>
        <w:top w:val="none" w:sz="0" w:space="0" w:color="auto"/>
        <w:left w:val="none" w:sz="0" w:space="0" w:color="auto"/>
        <w:bottom w:val="none" w:sz="0" w:space="0" w:color="auto"/>
        <w:right w:val="none" w:sz="0" w:space="0" w:color="auto"/>
      </w:divBdr>
    </w:div>
    <w:div w:id="1633367632">
      <w:bodyDiv w:val="1"/>
      <w:marLeft w:val="0"/>
      <w:marRight w:val="0"/>
      <w:marTop w:val="0"/>
      <w:marBottom w:val="0"/>
      <w:divBdr>
        <w:top w:val="none" w:sz="0" w:space="0" w:color="auto"/>
        <w:left w:val="none" w:sz="0" w:space="0" w:color="auto"/>
        <w:bottom w:val="none" w:sz="0" w:space="0" w:color="auto"/>
        <w:right w:val="none" w:sz="0" w:space="0" w:color="auto"/>
      </w:divBdr>
    </w:div>
    <w:div w:id="1647780676">
      <w:bodyDiv w:val="1"/>
      <w:marLeft w:val="0"/>
      <w:marRight w:val="0"/>
      <w:marTop w:val="0"/>
      <w:marBottom w:val="0"/>
      <w:divBdr>
        <w:top w:val="none" w:sz="0" w:space="0" w:color="auto"/>
        <w:left w:val="none" w:sz="0" w:space="0" w:color="auto"/>
        <w:bottom w:val="none" w:sz="0" w:space="0" w:color="auto"/>
        <w:right w:val="none" w:sz="0" w:space="0" w:color="auto"/>
      </w:divBdr>
    </w:div>
    <w:div w:id="1650939631">
      <w:bodyDiv w:val="1"/>
      <w:marLeft w:val="0"/>
      <w:marRight w:val="0"/>
      <w:marTop w:val="0"/>
      <w:marBottom w:val="0"/>
      <w:divBdr>
        <w:top w:val="none" w:sz="0" w:space="0" w:color="auto"/>
        <w:left w:val="none" w:sz="0" w:space="0" w:color="auto"/>
        <w:bottom w:val="none" w:sz="0" w:space="0" w:color="auto"/>
        <w:right w:val="none" w:sz="0" w:space="0" w:color="auto"/>
      </w:divBdr>
    </w:div>
    <w:div w:id="1651521942">
      <w:bodyDiv w:val="1"/>
      <w:marLeft w:val="0"/>
      <w:marRight w:val="0"/>
      <w:marTop w:val="0"/>
      <w:marBottom w:val="0"/>
      <w:divBdr>
        <w:top w:val="none" w:sz="0" w:space="0" w:color="auto"/>
        <w:left w:val="none" w:sz="0" w:space="0" w:color="auto"/>
        <w:bottom w:val="none" w:sz="0" w:space="0" w:color="auto"/>
        <w:right w:val="none" w:sz="0" w:space="0" w:color="auto"/>
      </w:divBdr>
    </w:div>
    <w:div w:id="1660381591">
      <w:bodyDiv w:val="1"/>
      <w:marLeft w:val="0"/>
      <w:marRight w:val="0"/>
      <w:marTop w:val="0"/>
      <w:marBottom w:val="0"/>
      <w:divBdr>
        <w:top w:val="none" w:sz="0" w:space="0" w:color="auto"/>
        <w:left w:val="none" w:sz="0" w:space="0" w:color="auto"/>
        <w:bottom w:val="none" w:sz="0" w:space="0" w:color="auto"/>
        <w:right w:val="none" w:sz="0" w:space="0" w:color="auto"/>
      </w:divBdr>
    </w:div>
    <w:div w:id="1685980426">
      <w:bodyDiv w:val="1"/>
      <w:marLeft w:val="0"/>
      <w:marRight w:val="0"/>
      <w:marTop w:val="0"/>
      <w:marBottom w:val="0"/>
      <w:divBdr>
        <w:top w:val="none" w:sz="0" w:space="0" w:color="auto"/>
        <w:left w:val="none" w:sz="0" w:space="0" w:color="auto"/>
        <w:bottom w:val="none" w:sz="0" w:space="0" w:color="auto"/>
        <w:right w:val="none" w:sz="0" w:space="0" w:color="auto"/>
      </w:divBdr>
    </w:div>
    <w:div w:id="1689872764">
      <w:bodyDiv w:val="1"/>
      <w:marLeft w:val="0"/>
      <w:marRight w:val="0"/>
      <w:marTop w:val="0"/>
      <w:marBottom w:val="0"/>
      <w:divBdr>
        <w:top w:val="none" w:sz="0" w:space="0" w:color="auto"/>
        <w:left w:val="none" w:sz="0" w:space="0" w:color="auto"/>
        <w:bottom w:val="none" w:sz="0" w:space="0" w:color="auto"/>
        <w:right w:val="none" w:sz="0" w:space="0" w:color="auto"/>
      </w:divBdr>
    </w:div>
    <w:div w:id="1702972492">
      <w:bodyDiv w:val="1"/>
      <w:marLeft w:val="0"/>
      <w:marRight w:val="0"/>
      <w:marTop w:val="0"/>
      <w:marBottom w:val="0"/>
      <w:divBdr>
        <w:top w:val="none" w:sz="0" w:space="0" w:color="auto"/>
        <w:left w:val="none" w:sz="0" w:space="0" w:color="auto"/>
        <w:bottom w:val="none" w:sz="0" w:space="0" w:color="auto"/>
        <w:right w:val="none" w:sz="0" w:space="0" w:color="auto"/>
      </w:divBdr>
    </w:div>
    <w:div w:id="1705061489">
      <w:bodyDiv w:val="1"/>
      <w:marLeft w:val="0"/>
      <w:marRight w:val="0"/>
      <w:marTop w:val="0"/>
      <w:marBottom w:val="0"/>
      <w:divBdr>
        <w:top w:val="none" w:sz="0" w:space="0" w:color="auto"/>
        <w:left w:val="none" w:sz="0" w:space="0" w:color="auto"/>
        <w:bottom w:val="none" w:sz="0" w:space="0" w:color="auto"/>
        <w:right w:val="none" w:sz="0" w:space="0" w:color="auto"/>
      </w:divBdr>
    </w:div>
    <w:div w:id="1724406729">
      <w:bodyDiv w:val="1"/>
      <w:marLeft w:val="0"/>
      <w:marRight w:val="0"/>
      <w:marTop w:val="0"/>
      <w:marBottom w:val="0"/>
      <w:divBdr>
        <w:top w:val="none" w:sz="0" w:space="0" w:color="auto"/>
        <w:left w:val="none" w:sz="0" w:space="0" w:color="auto"/>
        <w:bottom w:val="none" w:sz="0" w:space="0" w:color="auto"/>
        <w:right w:val="none" w:sz="0" w:space="0" w:color="auto"/>
      </w:divBdr>
    </w:div>
    <w:div w:id="1725131660">
      <w:bodyDiv w:val="1"/>
      <w:marLeft w:val="0"/>
      <w:marRight w:val="0"/>
      <w:marTop w:val="0"/>
      <w:marBottom w:val="0"/>
      <w:divBdr>
        <w:top w:val="none" w:sz="0" w:space="0" w:color="auto"/>
        <w:left w:val="none" w:sz="0" w:space="0" w:color="auto"/>
        <w:bottom w:val="none" w:sz="0" w:space="0" w:color="auto"/>
        <w:right w:val="none" w:sz="0" w:space="0" w:color="auto"/>
      </w:divBdr>
    </w:div>
    <w:div w:id="1740899688">
      <w:bodyDiv w:val="1"/>
      <w:marLeft w:val="0"/>
      <w:marRight w:val="0"/>
      <w:marTop w:val="0"/>
      <w:marBottom w:val="0"/>
      <w:divBdr>
        <w:top w:val="none" w:sz="0" w:space="0" w:color="auto"/>
        <w:left w:val="none" w:sz="0" w:space="0" w:color="auto"/>
        <w:bottom w:val="none" w:sz="0" w:space="0" w:color="auto"/>
        <w:right w:val="none" w:sz="0" w:space="0" w:color="auto"/>
      </w:divBdr>
    </w:div>
    <w:div w:id="1823499208">
      <w:bodyDiv w:val="1"/>
      <w:marLeft w:val="0"/>
      <w:marRight w:val="0"/>
      <w:marTop w:val="0"/>
      <w:marBottom w:val="0"/>
      <w:divBdr>
        <w:top w:val="none" w:sz="0" w:space="0" w:color="auto"/>
        <w:left w:val="none" w:sz="0" w:space="0" w:color="auto"/>
        <w:bottom w:val="none" w:sz="0" w:space="0" w:color="auto"/>
        <w:right w:val="none" w:sz="0" w:space="0" w:color="auto"/>
      </w:divBdr>
    </w:div>
    <w:div w:id="1835997624">
      <w:bodyDiv w:val="1"/>
      <w:marLeft w:val="0"/>
      <w:marRight w:val="0"/>
      <w:marTop w:val="0"/>
      <w:marBottom w:val="0"/>
      <w:divBdr>
        <w:top w:val="none" w:sz="0" w:space="0" w:color="auto"/>
        <w:left w:val="none" w:sz="0" w:space="0" w:color="auto"/>
        <w:bottom w:val="none" w:sz="0" w:space="0" w:color="auto"/>
        <w:right w:val="none" w:sz="0" w:space="0" w:color="auto"/>
      </w:divBdr>
    </w:div>
    <w:div w:id="1848670252">
      <w:bodyDiv w:val="1"/>
      <w:marLeft w:val="0"/>
      <w:marRight w:val="0"/>
      <w:marTop w:val="0"/>
      <w:marBottom w:val="0"/>
      <w:divBdr>
        <w:top w:val="none" w:sz="0" w:space="0" w:color="auto"/>
        <w:left w:val="none" w:sz="0" w:space="0" w:color="auto"/>
        <w:bottom w:val="none" w:sz="0" w:space="0" w:color="auto"/>
        <w:right w:val="none" w:sz="0" w:space="0" w:color="auto"/>
      </w:divBdr>
    </w:div>
    <w:div w:id="1864007587">
      <w:bodyDiv w:val="1"/>
      <w:marLeft w:val="0"/>
      <w:marRight w:val="0"/>
      <w:marTop w:val="0"/>
      <w:marBottom w:val="0"/>
      <w:divBdr>
        <w:top w:val="none" w:sz="0" w:space="0" w:color="auto"/>
        <w:left w:val="none" w:sz="0" w:space="0" w:color="auto"/>
        <w:bottom w:val="none" w:sz="0" w:space="0" w:color="auto"/>
        <w:right w:val="none" w:sz="0" w:space="0" w:color="auto"/>
      </w:divBdr>
    </w:div>
    <w:div w:id="1868593914">
      <w:bodyDiv w:val="1"/>
      <w:marLeft w:val="0"/>
      <w:marRight w:val="0"/>
      <w:marTop w:val="0"/>
      <w:marBottom w:val="0"/>
      <w:divBdr>
        <w:top w:val="none" w:sz="0" w:space="0" w:color="auto"/>
        <w:left w:val="none" w:sz="0" w:space="0" w:color="auto"/>
        <w:bottom w:val="none" w:sz="0" w:space="0" w:color="auto"/>
        <w:right w:val="none" w:sz="0" w:space="0" w:color="auto"/>
      </w:divBdr>
    </w:div>
    <w:div w:id="1876119833">
      <w:bodyDiv w:val="1"/>
      <w:marLeft w:val="0"/>
      <w:marRight w:val="0"/>
      <w:marTop w:val="0"/>
      <w:marBottom w:val="0"/>
      <w:divBdr>
        <w:top w:val="none" w:sz="0" w:space="0" w:color="auto"/>
        <w:left w:val="none" w:sz="0" w:space="0" w:color="auto"/>
        <w:bottom w:val="none" w:sz="0" w:space="0" w:color="auto"/>
        <w:right w:val="none" w:sz="0" w:space="0" w:color="auto"/>
      </w:divBdr>
    </w:div>
    <w:div w:id="1925913444">
      <w:bodyDiv w:val="1"/>
      <w:marLeft w:val="0"/>
      <w:marRight w:val="0"/>
      <w:marTop w:val="0"/>
      <w:marBottom w:val="0"/>
      <w:divBdr>
        <w:top w:val="none" w:sz="0" w:space="0" w:color="auto"/>
        <w:left w:val="none" w:sz="0" w:space="0" w:color="auto"/>
        <w:bottom w:val="none" w:sz="0" w:space="0" w:color="auto"/>
        <w:right w:val="none" w:sz="0" w:space="0" w:color="auto"/>
      </w:divBdr>
    </w:div>
    <w:div w:id="1951349044">
      <w:bodyDiv w:val="1"/>
      <w:marLeft w:val="0"/>
      <w:marRight w:val="0"/>
      <w:marTop w:val="0"/>
      <w:marBottom w:val="0"/>
      <w:divBdr>
        <w:top w:val="none" w:sz="0" w:space="0" w:color="auto"/>
        <w:left w:val="none" w:sz="0" w:space="0" w:color="auto"/>
        <w:bottom w:val="none" w:sz="0" w:space="0" w:color="auto"/>
        <w:right w:val="none" w:sz="0" w:space="0" w:color="auto"/>
      </w:divBdr>
    </w:div>
    <w:div w:id="1955283034">
      <w:bodyDiv w:val="1"/>
      <w:marLeft w:val="0"/>
      <w:marRight w:val="0"/>
      <w:marTop w:val="0"/>
      <w:marBottom w:val="0"/>
      <w:divBdr>
        <w:top w:val="none" w:sz="0" w:space="0" w:color="auto"/>
        <w:left w:val="none" w:sz="0" w:space="0" w:color="auto"/>
        <w:bottom w:val="none" w:sz="0" w:space="0" w:color="auto"/>
        <w:right w:val="none" w:sz="0" w:space="0" w:color="auto"/>
      </w:divBdr>
    </w:div>
    <w:div w:id="1987467476">
      <w:bodyDiv w:val="1"/>
      <w:marLeft w:val="0"/>
      <w:marRight w:val="0"/>
      <w:marTop w:val="0"/>
      <w:marBottom w:val="0"/>
      <w:divBdr>
        <w:top w:val="none" w:sz="0" w:space="0" w:color="auto"/>
        <w:left w:val="none" w:sz="0" w:space="0" w:color="auto"/>
        <w:bottom w:val="none" w:sz="0" w:space="0" w:color="auto"/>
        <w:right w:val="none" w:sz="0" w:space="0" w:color="auto"/>
      </w:divBdr>
    </w:div>
    <w:div w:id="2002349426">
      <w:bodyDiv w:val="1"/>
      <w:marLeft w:val="0"/>
      <w:marRight w:val="0"/>
      <w:marTop w:val="0"/>
      <w:marBottom w:val="0"/>
      <w:divBdr>
        <w:top w:val="none" w:sz="0" w:space="0" w:color="auto"/>
        <w:left w:val="none" w:sz="0" w:space="0" w:color="auto"/>
        <w:bottom w:val="none" w:sz="0" w:space="0" w:color="auto"/>
        <w:right w:val="none" w:sz="0" w:space="0" w:color="auto"/>
      </w:divBdr>
    </w:div>
    <w:div w:id="2037195628">
      <w:bodyDiv w:val="1"/>
      <w:marLeft w:val="0"/>
      <w:marRight w:val="0"/>
      <w:marTop w:val="0"/>
      <w:marBottom w:val="0"/>
      <w:divBdr>
        <w:top w:val="none" w:sz="0" w:space="0" w:color="auto"/>
        <w:left w:val="none" w:sz="0" w:space="0" w:color="auto"/>
        <w:bottom w:val="none" w:sz="0" w:space="0" w:color="auto"/>
        <w:right w:val="none" w:sz="0" w:space="0" w:color="auto"/>
      </w:divBdr>
    </w:div>
    <w:div w:id="2041280472">
      <w:bodyDiv w:val="1"/>
      <w:marLeft w:val="0"/>
      <w:marRight w:val="0"/>
      <w:marTop w:val="0"/>
      <w:marBottom w:val="0"/>
      <w:divBdr>
        <w:top w:val="none" w:sz="0" w:space="0" w:color="auto"/>
        <w:left w:val="none" w:sz="0" w:space="0" w:color="auto"/>
        <w:bottom w:val="none" w:sz="0" w:space="0" w:color="auto"/>
        <w:right w:val="none" w:sz="0" w:space="0" w:color="auto"/>
      </w:divBdr>
    </w:div>
    <w:div w:id="2044473511">
      <w:bodyDiv w:val="1"/>
      <w:marLeft w:val="0"/>
      <w:marRight w:val="0"/>
      <w:marTop w:val="0"/>
      <w:marBottom w:val="0"/>
      <w:divBdr>
        <w:top w:val="none" w:sz="0" w:space="0" w:color="auto"/>
        <w:left w:val="none" w:sz="0" w:space="0" w:color="auto"/>
        <w:bottom w:val="none" w:sz="0" w:space="0" w:color="auto"/>
        <w:right w:val="none" w:sz="0" w:space="0" w:color="auto"/>
      </w:divBdr>
    </w:div>
    <w:div w:id="2053071155">
      <w:bodyDiv w:val="1"/>
      <w:marLeft w:val="0"/>
      <w:marRight w:val="0"/>
      <w:marTop w:val="0"/>
      <w:marBottom w:val="0"/>
      <w:divBdr>
        <w:top w:val="none" w:sz="0" w:space="0" w:color="auto"/>
        <w:left w:val="none" w:sz="0" w:space="0" w:color="auto"/>
        <w:bottom w:val="none" w:sz="0" w:space="0" w:color="auto"/>
        <w:right w:val="none" w:sz="0" w:space="0" w:color="auto"/>
      </w:divBdr>
    </w:div>
    <w:div w:id="2072384864">
      <w:bodyDiv w:val="1"/>
      <w:marLeft w:val="0"/>
      <w:marRight w:val="0"/>
      <w:marTop w:val="0"/>
      <w:marBottom w:val="0"/>
      <w:divBdr>
        <w:top w:val="none" w:sz="0" w:space="0" w:color="auto"/>
        <w:left w:val="none" w:sz="0" w:space="0" w:color="auto"/>
        <w:bottom w:val="none" w:sz="0" w:space="0" w:color="auto"/>
        <w:right w:val="none" w:sz="0" w:space="0" w:color="auto"/>
      </w:divBdr>
    </w:div>
    <w:div w:id="2083718038">
      <w:bodyDiv w:val="1"/>
      <w:marLeft w:val="0"/>
      <w:marRight w:val="0"/>
      <w:marTop w:val="0"/>
      <w:marBottom w:val="0"/>
      <w:divBdr>
        <w:top w:val="none" w:sz="0" w:space="0" w:color="auto"/>
        <w:left w:val="none" w:sz="0" w:space="0" w:color="auto"/>
        <w:bottom w:val="none" w:sz="0" w:space="0" w:color="auto"/>
        <w:right w:val="none" w:sz="0" w:space="0" w:color="auto"/>
      </w:divBdr>
    </w:div>
    <w:div w:id="2085757264">
      <w:bodyDiv w:val="1"/>
      <w:marLeft w:val="0"/>
      <w:marRight w:val="0"/>
      <w:marTop w:val="0"/>
      <w:marBottom w:val="0"/>
      <w:divBdr>
        <w:top w:val="none" w:sz="0" w:space="0" w:color="auto"/>
        <w:left w:val="none" w:sz="0" w:space="0" w:color="auto"/>
        <w:bottom w:val="none" w:sz="0" w:space="0" w:color="auto"/>
        <w:right w:val="none" w:sz="0" w:space="0" w:color="auto"/>
      </w:divBdr>
    </w:div>
    <w:div w:id="2094815123">
      <w:bodyDiv w:val="1"/>
      <w:marLeft w:val="0"/>
      <w:marRight w:val="0"/>
      <w:marTop w:val="0"/>
      <w:marBottom w:val="0"/>
      <w:divBdr>
        <w:top w:val="none" w:sz="0" w:space="0" w:color="auto"/>
        <w:left w:val="none" w:sz="0" w:space="0" w:color="auto"/>
        <w:bottom w:val="none" w:sz="0" w:space="0" w:color="auto"/>
        <w:right w:val="none" w:sz="0" w:space="0" w:color="auto"/>
      </w:divBdr>
    </w:div>
    <w:div w:id="2110461799">
      <w:bodyDiv w:val="1"/>
      <w:marLeft w:val="0"/>
      <w:marRight w:val="0"/>
      <w:marTop w:val="0"/>
      <w:marBottom w:val="0"/>
      <w:divBdr>
        <w:top w:val="none" w:sz="0" w:space="0" w:color="auto"/>
        <w:left w:val="none" w:sz="0" w:space="0" w:color="auto"/>
        <w:bottom w:val="none" w:sz="0" w:space="0" w:color="auto"/>
        <w:right w:val="none" w:sz="0" w:space="0" w:color="auto"/>
      </w:divBdr>
    </w:div>
    <w:div w:id="2116703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CF09A3-6C80-4B64-9D60-26A311F93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2229</TotalTime>
  <Pages>1</Pages>
  <Words>4017</Words>
  <Characters>22899</Characters>
  <Application>Microsoft Office Word</Application>
  <DocSecurity>0</DocSecurity>
  <Lines>190</Lines>
  <Paragraphs>53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ACG</Company>
  <LinksUpToDate>false</LinksUpToDate>
  <CharactersWithSpaces>26863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Bessik Bisseishvili</dc:creator>
  <cp:keywords/>
  <dc:description/>
  <cp:lastModifiedBy>RePack by Diakov</cp:lastModifiedBy>
  <cp:revision>138</cp:revision>
  <cp:lastPrinted>2014-09-09T16:56:00Z</cp:lastPrinted>
  <dcterms:created xsi:type="dcterms:W3CDTF">2010-02-05T12:34:00Z</dcterms:created>
  <dcterms:modified xsi:type="dcterms:W3CDTF">2019-03-06T10:53:00Z</dcterms:modified>
</cp:coreProperties>
</file>