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747F56"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28"/>
          <w:lang w:val="ka-GE"/>
        </w:rPr>
        <w:t xml:space="preserve">  </w:t>
      </w:r>
      <w:r w:rsidR="006235ED">
        <w:rPr>
          <w:rFonts w:ascii="Sylfaen" w:hAnsi="Sylfaen"/>
          <w:sz w:val="28"/>
          <w:lang w:val="ka-GE"/>
        </w:rPr>
        <w:t>ზესტაფონის</w:t>
      </w:r>
      <w:r w:rsidR="00747F5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6235ED">
        <w:rPr>
          <w:rFonts w:ascii="Sylfaen" w:hAnsi="Sylfaen"/>
          <w:sz w:val="28"/>
          <w:lang w:val="ka-GE"/>
        </w:rPr>
        <w:t>ზედა   საქარას</w:t>
      </w:r>
      <w:r w:rsidR="00747F56">
        <w:rPr>
          <w:rFonts w:ascii="Sylfaen" w:hAnsi="Sylfaen"/>
          <w:sz w:val="28"/>
          <w:lang w:val="ka-GE"/>
        </w:rPr>
        <w:t xml:space="preserve">  </w:t>
      </w:r>
      <w:r w:rsidR="006235ED">
        <w:rPr>
          <w:rFonts w:ascii="Sylfaen" w:hAnsi="Sylfaen"/>
          <w:sz w:val="28"/>
          <w:lang w:val="ka-GE"/>
        </w:rPr>
        <w:t xml:space="preserve"> </w:t>
      </w:r>
    </w:p>
    <w:p w:rsidR="006235ED" w:rsidRDefault="006235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საჯარო   სკოლის    შენობის   დემონტაჟი</w:t>
      </w:r>
    </w:p>
    <w:p w:rsidR="00A77674" w:rsidRDefault="00CF3B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747F56">
        <w:rPr>
          <w:rFonts w:ascii="Sylfaen" w:hAnsi="Sylfaen"/>
          <w:sz w:val="28"/>
          <w:lang w:val="ka-GE"/>
        </w:rPr>
        <w:t xml:space="preserve"> </w:t>
      </w:r>
      <w:r w:rsidR="006235ED">
        <w:rPr>
          <w:rFonts w:ascii="Sylfaen" w:hAnsi="Sylfaen"/>
          <w:sz w:val="28"/>
          <w:lang w:val="ka-GE"/>
        </w:rPr>
        <w:t xml:space="preserve">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</w:t>
      </w:r>
      <w:r w:rsidR="00CF3BED">
        <w:rPr>
          <w:rFonts w:ascii="Sylfaen" w:hAnsi="Sylfaen"/>
          <w:sz w:val="32"/>
          <w:lang w:val="ka-GE"/>
        </w:rPr>
        <w:t xml:space="preserve">        </w:t>
      </w:r>
      <w:r>
        <w:rPr>
          <w:rFonts w:ascii="Sylfaen" w:hAnsi="Sylfaen"/>
          <w:sz w:val="32"/>
          <w:lang w:val="ka-GE"/>
        </w:rPr>
        <w:t>სადემონტაჟო სამუშაოთა ორგანიზაციის 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6235ED">
        <w:rPr>
          <w:rFonts w:ascii="Sylfaen" w:hAnsi="Sylfaen"/>
          <w:sz w:val="24"/>
          <w:lang w:val="ka-GE"/>
        </w:rPr>
        <w:t>8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47F56" w:rsidRDefault="00747F56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CF3BED" w:rsidRDefault="006235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ზესტაფონის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>
        <w:rPr>
          <w:rFonts w:ascii="Sylfaen" w:hAnsi="Sylfaen"/>
          <w:sz w:val="28"/>
          <w:lang w:val="ka-GE"/>
        </w:rPr>
        <w:t>ზედა   საქარას</w:t>
      </w:r>
      <w:r w:rsidR="00747F56">
        <w:rPr>
          <w:rFonts w:ascii="Sylfaen" w:hAnsi="Sylfaen"/>
          <w:sz w:val="28"/>
          <w:lang w:val="ka-GE"/>
        </w:rPr>
        <w:t xml:space="preserve">   </w:t>
      </w:r>
      <w:r w:rsidR="00CF3BED">
        <w:rPr>
          <w:rFonts w:ascii="Sylfaen" w:hAnsi="Sylfaen"/>
          <w:sz w:val="28"/>
          <w:lang w:val="ka-GE"/>
        </w:rPr>
        <w:t xml:space="preserve">  </w:t>
      </w:r>
      <w:r w:rsidR="00747F56">
        <w:rPr>
          <w:rFonts w:ascii="Sylfaen" w:hAnsi="Sylfaen"/>
          <w:sz w:val="28"/>
          <w:lang w:val="ka-GE"/>
        </w:rPr>
        <w:t xml:space="preserve">                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CF3BED">
        <w:rPr>
          <w:rFonts w:ascii="Sylfaen" w:hAnsi="Sylfaen"/>
          <w:sz w:val="28"/>
          <w:lang w:val="ka-GE"/>
        </w:rPr>
        <w:t xml:space="preserve">     </w:t>
      </w:r>
    </w:p>
    <w:p w:rsidR="00A77674" w:rsidRDefault="00CF3B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6235ED">
        <w:rPr>
          <w:rFonts w:ascii="Sylfaen" w:hAnsi="Sylfaen"/>
          <w:sz w:val="28"/>
          <w:lang w:val="ka-GE"/>
        </w:rPr>
        <w:t xml:space="preserve">             საჯარო    </w:t>
      </w:r>
      <w:r w:rsidR="00A77674">
        <w:rPr>
          <w:rFonts w:ascii="Sylfaen" w:hAnsi="Sylfaen"/>
          <w:sz w:val="28"/>
          <w:lang w:val="ka-GE"/>
        </w:rPr>
        <w:t xml:space="preserve">სკოლის </w:t>
      </w:r>
      <w:r w:rsidR="00747F56">
        <w:rPr>
          <w:rFonts w:ascii="Sylfaen" w:hAnsi="Sylfaen"/>
          <w:sz w:val="28"/>
          <w:lang w:val="ka-GE"/>
        </w:rPr>
        <w:t xml:space="preserve">   </w:t>
      </w:r>
      <w:r w:rsidR="006235ED">
        <w:rPr>
          <w:rFonts w:ascii="Sylfaen" w:hAnsi="Sylfaen"/>
          <w:sz w:val="28"/>
          <w:lang w:val="ka-GE"/>
        </w:rPr>
        <w:t xml:space="preserve">შენობის   </w:t>
      </w:r>
      <w:r w:rsidR="00747F56">
        <w:rPr>
          <w:rFonts w:ascii="Sylfaen" w:hAnsi="Sylfaen"/>
          <w:sz w:val="28"/>
          <w:lang w:val="ka-GE"/>
        </w:rPr>
        <w:t>დემონტაჟი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</w:t>
      </w:r>
      <w:r w:rsidR="00CF3BED">
        <w:rPr>
          <w:rFonts w:ascii="Sylfaen" w:hAnsi="Sylfaen"/>
          <w:sz w:val="32"/>
          <w:lang w:val="ka-GE"/>
        </w:rPr>
        <w:t xml:space="preserve">    </w:t>
      </w:r>
      <w:r>
        <w:rPr>
          <w:rFonts w:ascii="Sylfaen" w:hAnsi="Sylfaen"/>
          <w:sz w:val="32"/>
          <w:lang w:val="ka-GE"/>
        </w:rPr>
        <w:t xml:space="preserve">  სადემონტაჟო სამუშაოთა ორგანიზაციის 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4"/>
          <w:lang w:val="ka-GE"/>
        </w:rPr>
        <w:t>სამშენებლო-საპროექტო  სამსახურის უფროსი                მ. ჭონიაშვილი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      </w:t>
      </w:r>
      <w:r w:rsidRPr="00CF3BED"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4"/>
          <w:lang w:val="ka-GE"/>
        </w:rPr>
        <w:t xml:space="preserve">    </w:t>
      </w:r>
      <w:r>
        <w:rPr>
          <w:rFonts w:ascii="Sylfaen" w:hAnsi="Sylfaen"/>
          <w:noProof/>
          <w:sz w:val="24"/>
        </w:rPr>
        <w:drawing>
          <wp:inline distT="0" distB="0" distL="0" distR="0">
            <wp:extent cx="666750" cy="33337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lang w:val="ka-GE"/>
        </w:rPr>
        <w:t xml:space="preserve">                ტ. სტურუა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6235ED">
        <w:rPr>
          <w:rFonts w:ascii="Sylfaen" w:hAnsi="Sylfaen"/>
          <w:sz w:val="24"/>
          <w:lang w:val="ka-GE"/>
        </w:rPr>
        <w:t>8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>სადემონტაჟო სამუშაოთა წარმოების კალენდარული გეგმა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გენგეგმა“</w:t>
      </w:r>
      <w:r w:rsidR="00747F56">
        <w:rPr>
          <w:rFonts w:ascii="Sylfaen" w:hAnsi="Sylfaen"/>
          <w:sz w:val="28"/>
          <w:lang w:val="ka-GE"/>
        </w:rPr>
        <w:t>,  სადემონტაჟო   სქემა“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747F56" w:rsidRPr="00747F56" w:rsidRDefault="00747F56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</w:t>
      </w:r>
      <w:r w:rsidR="00747F56">
        <w:rPr>
          <w:rFonts w:ascii="Sylfaen" w:hAnsi="Sylfaen"/>
          <w:sz w:val="32"/>
          <w:lang w:val="ka-GE"/>
        </w:rPr>
        <w:t xml:space="preserve">           ა)</w:t>
      </w:r>
      <w:r>
        <w:rPr>
          <w:rFonts w:ascii="Sylfaen" w:hAnsi="Sylfaen"/>
          <w:sz w:val="32"/>
          <w:lang w:val="ka-GE"/>
        </w:rPr>
        <w:t xml:space="preserve">  განმარტებითი ბარათი</w:t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AB7EA8">
        <w:rPr>
          <w:rFonts w:ascii="Sylfaen" w:hAnsi="Sylfaen"/>
          <w:sz w:val="28"/>
          <w:lang w:val="ka-GE"/>
        </w:rPr>
        <w:t xml:space="preserve">ზესტაფონის   </w:t>
      </w:r>
      <w:r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AB7EA8">
        <w:rPr>
          <w:rFonts w:ascii="Sylfaen" w:hAnsi="Sylfaen"/>
          <w:sz w:val="28"/>
          <w:lang w:val="ka-GE"/>
        </w:rPr>
        <w:t>ზედა   საქარას</w:t>
      </w:r>
      <w:r w:rsidR="00747F5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საჯარო   სკოლის </w:t>
      </w:r>
      <w:r w:rsidR="00747F56">
        <w:rPr>
          <w:rFonts w:ascii="Sylfaen" w:hAnsi="Sylfaen"/>
          <w:sz w:val="28"/>
          <w:lang w:val="ka-GE"/>
        </w:rPr>
        <w:t xml:space="preserve">   შენობის    </w:t>
      </w:r>
      <w:r>
        <w:rPr>
          <w:rFonts w:ascii="Sylfaen" w:hAnsi="Sylfaen"/>
          <w:sz w:val="28"/>
          <w:lang w:val="ka-GE"/>
        </w:rPr>
        <w:t>დემონტაჟის</w:t>
      </w:r>
      <w:r w:rsidR="00747F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პროექტი</w:t>
      </w:r>
      <w:r w:rsidR="00747F5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დამუშავებულია </w:t>
      </w:r>
      <w:r w:rsidR="00747F5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სსიპ „საგანმანათლებლო და სამეცნიერო ინფრასტრუქტურის განვითარების სააგენტო“-ს მიერ.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747F56" w:rsidRDefault="00747F56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ტექნიკური   რეგლამენტი   „ მშენებლობის  უსაფრთხოების  შესახებ“</w:t>
      </w:r>
    </w:p>
    <w:p w:rsidR="00CD2B82" w:rsidRDefault="00CD2B82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 .  ტექნიკური   რეგლამენტი  „ შენობა-ნაგებობების   უსაფრთხოების   წესები“</w:t>
      </w:r>
    </w:p>
    <w:p w:rsidR="00AB7EA8" w:rsidRDefault="00AB7EA8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  „ სიმაღლეზე   მუშაობის   უსაფრთხოების   მოთხოვნების   შესახებ“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AB7EA8" w:rsidRDefault="00AB7EA8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4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წარმოებაზე</w:t>
      </w:r>
      <w:r w:rsidR="00747F56">
        <w:rPr>
          <w:rFonts w:ascii="Sylfaen" w:hAnsi="Sylfaen"/>
          <w:sz w:val="28"/>
          <w:lang w:val="ka-GE"/>
        </w:rPr>
        <w:t>.</w:t>
      </w:r>
    </w:p>
    <w:p w:rsidR="0055397C" w:rsidRDefault="0055397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55397C" w:rsidRDefault="0055397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747F56" w:rsidRDefault="00CD2B82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   </w:t>
      </w:r>
      <w:r w:rsidR="00747F56">
        <w:rPr>
          <w:rFonts w:ascii="Sylfaen" w:hAnsi="Sylfaen"/>
          <w:sz w:val="28"/>
          <w:lang w:val="ka-GE"/>
        </w:rPr>
        <w:t xml:space="preserve">                   </w:t>
      </w:r>
      <w:r>
        <w:rPr>
          <w:rFonts w:ascii="Sylfaen" w:hAnsi="Sylfaen"/>
          <w:sz w:val="28"/>
          <w:lang w:val="ka-GE"/>
        </w:rPr>
        <w:t xml:space="preserve">                               </w:t>
      </w:r>
    </w:p>
    <w:p w:rsidR="00A77674" w:rsidRPr="00C07206" w:rsidRDefault="00A77674" w:rsidP="002708B8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 w:rsidRPr="002708B8">
        <w:rPr>
          <w:rFonts w:ascii="Sylfaen" w:hAnsi="Sylfaen" w:cs="Sylfaen"/>
          <w:sz w:val="32"/>
          <w:lang w:val="ka-GE"/>
        </w:rPr>
        <w:t>სადემონტაჟო ობიექტის</w:t>
      </w:r>
      <w:r w:rsidRPr="002708B8">
        <w:rPr>
          <w:rFonts w:ascii="Sylfaen" w:hAnsi="Sylfaen"/>
          <w:sz w:val="32"/>
          <w:lang w:val="ka-GE"/>
        </w:rPr>
        <w:t xml:space="preserve"> დახასიათება</w:t>
      </w:r>
    </w:p>
    <w:p w:rsidR="00A77674" w:rsidRDefault="009E27E6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AB7EA8">
        <w:rPr>
          <w:rFonts w:ascii="Sylfaen" w:hAnsi="Sylfaen"/>
          <w:sz w:val="28"/>
          <w:lang w:val="ka-GE"/>
        </w:rPr>
        <w:t xml:space="preserve">ზესტაფონის   </w:t>
      </w:r>
      <w:r w:rsidR="002708B8">
        <w:rPr>
          <w:rFonts w:ascii="Sylfaen" w:hAnsi="Sylfaen"/>
          <w:sz w:val="28"/>
          <w:lang w:val="ka-GE"/>
        </w:rPr>
        <w:t xml:space="preserve">მუნიციპალიტეტის    სოფ.   </w:t>
      </w:r>
      <w:r w:rsidR="00AB7EA8">
        <w:rPr>
          <w:rFonts w:ascii="Sylfaen" w:hAnsi="Sylfaen"/>
          <w:sz w:val="28"/>
          <w:lang w:val="ka-GE"/>
        </w:rPr>
        <w:t>ზედა   საქარას</w:t>
      </w:r>
      <w:r w:rsidR="002708B8">
        <w:rPr>
          <w:rFonts w:ascii="Sylfaen" w:hAnsi="Sylfaen"/>
          <w:sz w:val="28"/>
          <w:lang w:val="ka-GE"/>
        </w:rPr>
        <w:t xml:space="preserve">   საჯარო   სკოლის  </w:t>
      </w:r>
      <w:r w:rsidR="00BD7667">
        <w:rPr>
          <w:rFonts w:ascii="Sylfaen" w:hAnsi="Sylfaen"/>
          <w:sz w:val="28"/>
          <w:lang w:val="ka-GE"/>
        </w:rPr>
        <w:t xml:space="preserve"> სასწავლო   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შენობა</w:t>
      </w:r>
      <w:r w:rsidR="002708B8">
        <w:rPr>
          <w:rFonts w:ascii="Sylfaen" w:hAnsi="Sylfaen"/>
          <w:sz w:val="28"/>
          <w:lang w:val="ka-GE"/>
        </w:rPr>
        <w:t xml:space="preserve">  (01)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A155A6">
        <w:rPr>
          <w:rFonts w:ascii="Sylfaen" w:hAnsi="Sylfaen"/>
          <w:sz w:val="28"/>
          <w:lang w:val="ka-GE"/>
        </w:rPr>
        <w:t xml:space="preserve">აშენებულია </w:t>
      </w:r>
      <w:r w:rsidR="00BD7667">
        <w:rPr>
          <w:rFonts w:ascii="Sylfaen" w:hAnsi="Sylfaen"/>
          <w:sz w:val="28"/>
          <w:lang w:val="ka-GE"/>
        </w:rPr>
        <w:t xml:space="preserve">  </w:t>
      </w:r>
      <w:r w:rsidR="00A155A6">
        <w:rPr>
          <w:rFonts w:ascii="Sylfaen" w:hAnsi="Sylfaen"/>
          <w:sz w:val="28"/>
          <w:lang w:val="ka-GE"/>
        </w:rPr>
        <w:t>19</w:t>
      </w:r>
      <w:r w:rsidR="00AB7EA8">
        <w:rPr>
          <w:rFonts w:ascii="Sylfaen" w:hAnsi="Sylfaen"/>
          <w:sz w:val="28"/>
          <w:lang w:val="ka-GE"/>
        </w:rPr>
        <w:t>68</w:t>
      </w:r>
      <w:r w:rsidR="00BD7667">
        <w:rPr>
          <w:rFonts w:ascii="Sylfaen" w:hAnsi="Sylfaen"/>
          <w:sz w:val="28"/>
          <w:lang w:val="ka-GE"/>
        </w:rPr>
        <w:t xml:space="preserve">   </w:t>
      </w:r>
      <w:r w:rsidR="00A155A6">
        <w:rPr>
          <w:rFonts w:ascii="Sylfaen" w:hAnsi="Sylfaen"/>
          <w:sz w:val="28"/>
          <w:lang w:val="ka-GE"/>
        </w:rPr>
        <w:t xml:space="preserve"> წელს</w:t>
      </w:r>
      <w:r w:rsidR="00BD7667">
        <w:rPr>
          <w:rFonts w:ascii="Sylfaen" w:hAnsi="Sylfaen"/>
          <w:sz w:val="28"/>
          <w:lang w:val="ka-GE"/>
        </w:rPr>
        <w:t>,</w:t>
      </w:r>
      <w:r w:rsidR="00A155A6">
        <w:rPr>
          <w:rFonts w:ascii="Sylfaen" w:hAnsi="Sylfaen"/>
          <w:sz w:val="28"/>
          <w:lang w:val="ka-GE"/>
        </w:rPr>
        <w:t xml:space="preserve"> </w:t>
      </w:r>
      <w:r w:rsidR="00BD7667">
        <w:rPr>
          <w:rFonts w:ascii="Sylfaen" w:hAnsi="Sylfaen"/>
          <w:sz w:val="28"/>
          <w:lang w:val="ka-GE"/>
        </w:rPr>
        <w:t xml:space="preserve">  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არის </w:t>
      </w:r>
      <w:r w:rsidR="002708B8">
        <w:rPr>
          <w:rFonts w:ascii="Sylfaen" w:hAnsi="Sylfaen"/>
          <w:sz w:val="28"/>
          <w:lang w:val="ka-GE"/>
        </w:rPr>
        <w:t xml:space="preserve">  ორ</w:t>
      </w:r>
      <w:r w:rsidR="00A77674">
        <w:rPr>
          <w:rFonts w:ascii="Sylfaen" w:hAnsi="Sylfaen"/>
          <w:sz w:val="28"/>
          <w:lang w:val="ka-GE"/>
        </w:rPr>
        <w:t xml:space="preserve">სართულიანი, ზომებით </w:t>
      </w:r>
      <w:r w:rsidR="00AB7EA8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გეგმაში</w:t>
      </w:r>
      <w:r w:rsidR="00AB7EA8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AB7EA8">
        <w:rPr>
          <w:rFonts w:ascii="Sylfaen" w:hAnsi="Sylfaen"/>
          <w:sz w:val="28"/>
          <w:lang w:val="ka-GE"/>
        </w:rPr>
        <w:t>30,0</w:t>
      </w:r>
      <w:r w:rsidR="00A77674">
        <w:rPr>
          <w:rFonts w:ascii="Sylfaen" w:hAnsi="Sylfaen"/>
          <w:sz w:val="28"/>
          <w:lang w:val="ka-GE"/>
        </w:rPr>
        <w:t>x</w:t>
      </w:r>
      <w:r w:rsidR="00AB7EA8">
        <w:rPr>
          <w:rFonts w:ascii="Sylfaen" w:hAnsi="Sylfaen"/>
          <w:sz w:val="28"/>
          <w:lang w:val="ka-GE"/>
        </w:rPr>
        <w:t xml:space="preserve">18,0   მ .   </w:t>
      </w:r>
      <w:r w:rsidR="00A77674">
        <w:rPr>
          <w:rFonts w:ascii="Sylfaen" w:hAnsi="Sylfaen"/>
          <w:sz w:val="28"/>
          <w:lang w:val="ka-GE"/>
        </w:rPr>
        <w:t xml:space="preserve">მზიდი კედლები- </w:t>
      </w:r>
      <w:r w:rsidR="002708B8">
        <w:rPr>
          <w:rFonts w:ascii="Sylfaen" w:hAnsi="Sylfaen"/>
          <w:sz w:val="28"/>
          <w:lang w:val="ka-GE"/>
        </w:rPr>
        <w:t xml:space="preserve"> ბეტონის   წვრილი  ბლოკის.   საძირკველი- ბეტონის.</w:t>
      </w:r>
      <w:r w:rsidR="00A77674">
        <w:rPr>
          <w:rFonts w:ascii="Sylfaen" w:hAnsi="Sylfaen"/>
          <w:sz w:val="28"/>
          <w:lang w:val="ka-GE"/>
        </w:rPr>
        <w:t xml:space="preserve"> გადახურვები </w:t>
      </w:r>
      <w:r w:rsidR="00AB7EA8">
        <w:rPr>
          <w:rFonts w:ascii="Sylfaen" w:hAnsi="Sylfaen"/>
          <w:sz w:val="28"/>
          <w:lang w:val="ka-GE"/>
        </w:rPr>
        <w:t>-</w:t>
      </w:r>
      <w:r w:rsidR="002708B8">
        <w:rPr>
          <w:rFonts w:ascii="Sylfaen" w:hAnsi="Sylfaen"/>
          <w:sz w:val="28"/>
          <w:lang w:val="ka-GE"/>
        </w:rPr>
        <w:t xml:space="preserve">     </w:t>
      </w:r>
      <w:r w:rsidR="00A77674">
        <w:rPr>
          <w:rFonts w:ascii="Sylfaen" w:hAnsi="Sylfaen"/>
          <w:sz w:val="28"/>
          <w:lang w:val="ka-GE"/>
        </w:rPr>
        <w:t>ანაკრები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რკ/ბეტონის</w:t>
      </w:r>
      <w:r w:rsidR="002708B8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2708B8">
        <w:rPr>
          <w:rFonts w:ascii="Sylfaen" w:hAnsi="Sylfaen"/>
          <w:sz w:val="28"/>
          <w:lang w:val="ka-GE"/>
        </w:rPr>
        <w:t>ღრუტანიანი</w:t>
      </w:r>
      <w:r w:rsidR="00A77674">
        <w:rPr>
          <w:rFonts w:ascii="Sylfaen" w:hAnsi="Sylfaen"/>
          <w:sz w:val="28"/>
          <w:lang w:val="ka-GE"/>
        </w:rPr>
        <w:t xml:space="preserve">  ფილებით</w:t>
      </w:r>
      <w:r w:rsidR="002708B8">
        <w:rPr>
          <w:rFonts w:ascii="Sylfaen" w:hAnsi="Sylfaen"/>
          <w:sz w:val="28"/>
          <w:lang w:val="ka-GE"/>
        </w:rPr>
        <w:t xml:space="preserve">.  </w:t>
      </w:r>
      <w:r w:rsidR="00A77674">
        <w:rPr>
          <w:rFonts w:ascii="Sylfaen" w:hAnsi="Sylfaen"/>
          <w:sz w:val="28"/>
          <w:lang w:val="ka-GE"/>
        </w:rPr>
        <w:t xml:space="preserve"> სახურავი -</w:t>
      </w:r>
      <w:r w:rsidR="00AB7EA8">
        <w:rPr>
          <w:rFonts w:ascii="Sylfaen" w:hAnsi="Sylfaen"/>
          <w:sz w:val="28"/>
          <w:lang w:val="ka-GE"/>
        </w:rPr>
        <w:t>ორ</w:t>
      </w:r>
      <w:r w:rsidR="002708B8">
        <w:rPr>
          <w:rFonts w:ascii="Sylfaen" w:hAnsi="Sylfaen"/>
          <w:sz w:val="28"/>
          <w:lang w:val="ka-GE"/>
        </w:rPr>
        <w:t xml:space="preserve">ქანობიანი, </w:t>
      </w:r>
      <w:r w:rsidR="00AB7EA8">
        <w:rPr>
          <w:rFonts w:ascii="Sylfaen" w:hAnsi="Sylfaen"/>
          <w:sz w:val="28"/>
          <w:lang w:val="ka-GE"/>
        </w:rPr>
        <w:t xml:space="preserve">  ხის.  შენობა</w:t>
      </w:r>
      <w:r w:rsidR="002708B8">
        <w:rPr>
          <w:rFonts w:ascii="Sylfaen" w:hAnsi="Sylfaen"/>
          <w:sz w:val="28"/>
          <w:lang w:val="ka-GE"/>
        </w:rPr>
        <w:t xml:space="preserve">  დახურულია   აზბესტცემენტის   შიფერით</w:t>
      </w:r>
      <w:r w:rsidR="00A77674">
        <w:rPr>
          <w:rFonts w:ascii="Sylfaen" w:hAnsi="Sylfaen"/>
          <w:sz w:val="28"/>
          <w:lang w:val="ka-GE"/>
        </w:rPr>
        <w:t xml:space="preserve">. </w:t>
      </w:r>
      <w:r>
        <w:rPr>
          <w:rFonts w:ascii="Sylfaen" w:hAnsi="Sylfaen"/>
          <w:sz w:val="28"/>
          <w:lang w:val="ka-GE"/>
        </w:rPr>
        <w:t xml:space="preserve">  სარტყელი-   მონოლითური   </w:t>
      </w:r>
      <w:r w:rsidR="00A77674">
        <w:rPr>
          <w:rFonts w:ascii="Sylfaen" w:hAnsi="Sylfaen"/>
          <w:sz w:val="28"/>
          <w:lang w:val="ka-GE"/>
        </w:rPr>
        <w:t>რკ/ბეტონის</w:t>
      </w:r>
      <w:r>
        <w:rPr>
          <w:rFonts w:ascii="Sylfaen" w:hAnsi="Sylfaen"/>
          <w:sz w:val="28"/>
          <w:lang w:val="ka-GE"/>
        </w:rPr>
        <w:t xml:space="preserve">.   </w:t>
      </w:r>
      <w:r w:rsidR="00A155A6">
        <w:rPr>
          <w:rFonts w:ascii="Sylfaen" w:hAnsi="Sylfaen"/>
          <w:sz w:val="28"/>
          <w:lang w:val="ka-GE"/>
        </w:rPr>
        <w:t xml:space="preserve"> </w:t>
      </w:r>
    </w:p>
    <w:p w:rsidR="00A77674" w:rsidRDefault="00A57E4F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</w:t>
      </w:r>
      <w:r>
        <w:rPr>
          <w:rFonts w:ascii="Sylfaen" w:hAnsi="Sylfaen"/>
          <w:sz w:val="28"/>
          <w:szCs w:val="28"/>
          <w:lang w:val="ka-GE"/>
        </w:rPr>
        <w:t xml:space="preserve">სკოლის  შენობის  </w:t>
      </w:r>
      <w:r w:rsidR="00AB7EA8">
        <w:rPr>
          <w:rFonts w:ascii="Sylfaen" w:hAnsi="Sylfaen"/>
          <w:sz w:val="28"/>
          <w:szCs w:val="28"/>
          <w:lang w:val="ka-GE"/>
        </w:rPr>
        <w:t xml:space="preserve"> კედლები   </w:t>
      </w:r>
      <w:r w:rsidR="0055397C">
        <w:rPr>
          <w:rFonts w:ascii="Sylfaen" w:hAnsi="Sylfaen"/>
          <w:sz w:val="28"/>
          <w:szCs w:val="28"/>
          <w:lang w:val="ka-GE"/>
        </w:rPr>
        <w:t>დეფორმირებული   და   დაბზარულია. დიდი   გახსნილობის   ბზარებია   გაჩენილი    ტორსულ   და   გრძივ   კედლებში. შენობის   ღრუტანიან   ფილებში   შეიმჩნევა   როგორც   კედლებიდან,  ასევე   ურთიერთშორის   წანაცვლება.  გადახურვების   თავდაპირველი   სიბრტყე   დეპლანირებულია.</w:t>
      </w:r>
      <w:r w:rsidR="003C50D5">
        <w:rPr>
          <w:rFonts w:ascii="Sylfaen" w:hAnsi="Sylfaen"/>
          <w:sz w:val="28"/>
          <w:szCs w:val="28"/>
          <w:lang w:val="ka-GE"/>
        </w:rPr>
        <w:t xml:space="preserve">  </w:t>
      </w:r>
      <w:r w:rsidR="0055397C">
        <w:rPr>
          <w:rFonts w:ascii="Sylfaen" w:hAnsi="Sylfaen"/>
          <w:sz w:val="28"/>
          <w:szCs w:val="28"/>
          <w:lang w:val="ka-GE"/>
        </w:rPr>
        <w:t>შენობის   სივრცითი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55397C">
        <w:rPr>
          <w:rFonts w:ascii="Sylfaen" w:hAnsi="Sylfaen"/>
          <w:sz w:val="28"/>
          <w:szCs w:val="28"/>
          <w:lang w:val="ka-GE"/>
        </w:rPr>
        <w:t xml:space="preserve">   დეფორმაცია   გამოწვეულია   საძირკვლების   ჯდენითი   დეფორმაციით.  საძირკვლების   ჯდენის   მიზეზი   არის   ფუძე-გრუნტის   დაბალი   მზიდუნარიანობა.   </w:t>
      </w:r>
      <w:r w:rsidR="003C50D5">
        <w:rPr>
          <w:rFonts w:ascii="Sylfaen" w:hAnsi="Sylfaen"/>
          <w:sz w:val="28"/>
          <w:szCs w:val="28"/>
          <w:lang w:val="ka-GE"/>
        </w:rPr>
        <w:t xml:space="preserve">აქედან   გამომდინარე,   </w:t>
      </w:r>
      <w:r w:rsidR="0055397C">
        <w:rPr>
          <w:rFonts w:ascii="Sylfaen" w:hAnsi="Sylfaen"/>
          <w:sz w:val="28"/>
          <w:szCs w:val="28"/>
          <w:lang w:val="ka-GE"/>
        </w:rPr>
        <w:t xml:space="preserve">სკოლის   შენობის    აღდგენა    </w:t>
      </w:r>
      <w:r>
        <w:rPr>
          <w:rFonts w:ascii="Sylfaen" w:hAnsi="Sylfaen"/>
          <w:sz w:val="28"/>
          <w:szCs w:val="28"/>
          <w:lang w:val="ka-GE"/>
        </w:rPr>
        <w:t>არარენტაბელურია</w:t>
      </w:r>
      <w:r w:rsidR="0055397C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  </w:t>
      </w:r>
      <w:r w:rsidR="0055397C">
        <w:rPr>
          <w:rFonts w:ascii="Sylfaen" w:hAnsi="Sylfaen"/>
          <w:sz w:val="28"/>
          <w:szCs w:val="28"/>
          <w:lang w:val="ka-GE"/>
        </w:rPr>
        <w:t xml:space="preserve"> და   ის   </w:t>
      </w:r>
      <w:r>
        <w:rPr>
          <w:rFonts w:ascii="Sylfaen" w:hAnsi="Sylfaen"/>
          <w:sz w:val="28"/>
          <w:szCs w:val="28"/>
          <w:lang w:val="ka-GE"/>
        </w:rPr>
        <w:t>ექვემდებარება   დემონტაჟს.</w:t>
      </w:r>
    </w:p>
    <w:p w:rsidR="0055397C" w:rsidRDefault="0055397C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55397C" w:rsidRDefault="0055397C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55397C" w:rsidRDefault="0055397C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AB7EA8" w:rsidRDefault="00AB7EA8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C07206" w:rsidRDefault="00C07206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5                          </w:t>
      </w:r>
      <w:r w:rsidR="0034146F">
        <w:rPr>
          <w:rFonts w:ascii="Sylfaen" w:hAnsi="Sylfaen"/>
          <w:sz w:val="24"/>
          <w:lang w:val="ka-GE"/>
        </w:rPr>
        <w:t xml:space="preserve">      </w:t>
      </w:r>
    </w:p>
    <w:p w:rsidR="00A77674" w:rsidRPr="00AD2E02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A77674" w:rsidRDefault="00D76315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746A41">
        <w:rPr>
          <w:rFonts w:ascii="Sylfaen" w:hAnsi="Sylfaen"/>
          <w:sz w:val="28"/>
          <w:lang w:val="ka-GE"/>
        </w:rPr>
        <w:t xml:space="preserve">ზესტაფონის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746A41">
        <w:rPr>
          <w:rFonts w:ascii="Sylfaen" w:hAnsi="Sylfaen"/>
          <w:sz w:val="28"/>
          <w:lang w:val="ka-GE"/>
        </w:rPr>
        <w:t xml:space="preserve">ზედა   საქარას 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საჯარო   სკოლის </w:t>
      </w:r>
      <w:r w:rsidR="00746A41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>შენო</w:t>
      </w:r>
      <w:r w:rsidR="00B877E2">
        <w:rPr>
          <w:rFonts w:ascii="Sylfaen" w:hAnsi="Sylfaen"/>
          <w:sz w:val="28"/>
          <w:lang w:val="ka-GE"/>
        </w:rPr>
        <w:t>ბ</w:t>
      </w:r>
      <w:r w:rsidR="00A77674">
        <w:rPr>
          <w:rFonts w:ascii="Sylfaen" w:hAnsi="Sylfaen"/>
          <w:sz w:val="28"/>
          <w:lang w:val="ka-GE"/>
        </w:rPr>
        <w:t>ის</w:t>
      </w:r>
      <w:r w:rsidR="00B877E2">
        <w:rPr>
          <w:rFonts w:ascii="Sylfaen" w:hAnsi="Sylfaen"/>
          <w:sz w:val="28"/>
          <w:lang w:val="ka-GE"/>
        </w:rPr>
        <w:t xml:space="preserve">    </w:t>
      </w:r>
      <w:r w:rsidR="00A77674">
        <w:rPr>
          <w:rFonts w:ascii="Sylfaen" w:hAnsi="Sylfaen"/>
          <w:sz w:val="28"/>
          <w:lang w:val="ka-GE"/>
        </w:rPr>
        <w:t>დემონტაჟის  ხანგრძლივობა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განსაზღვრულია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სნდაწ 1.04.03-85 – „მშენებლობის 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ხანგრძლივობის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ნორმები“-ს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დამხმარე</w:t>
      </w:r>
      <w:r w:rsidR="00F21D85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 „სარეკონსტრუქციო 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და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სადემონტაჟო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სამუშაოთა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ხანგრძლივობის განსაზღვრა“-ს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საფუძველზე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და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შეადგენს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სამუშაოების </w:t>
      </w:r>
      <w:r w:rsidR="00F21D8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დაწყებიდან 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3 თვეს,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მათ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შორის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მოსამზადებელი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პერიოდის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ხანგრძლივობა-0,5 თვე.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„სადემონტაჟო სამუშაოთა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გეგმა“-ში.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A77674" w:rsidRPr="002A0B7D" w:rsidRDefault="00B877E2" w:rsidP="002A0B7D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6     </w:t>
      </w:r>
      <w:r w:rsidR="00A77674"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A7767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ზესტაფონის 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ზედა   საქარას</w:t>
      </w:r>
      <w:r w:rsidR="007B171D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>საჯარო   სკოლის</w:t>
      </w:r>
      <w:r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 შენობის    </w:t>
      </w:r>
      <w:r w:rsidR="00AD2E02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სადემონტაჟო</w:t>
      </w:r>
      <w:r w:rsidR="00E810E2">
        <w:rPr>
          <w:rFonts w:ascii="Sylfaen" w:hAnsi="Sylfaen"/>
          <w:sz w:val="28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სამუშაოები სრულდება</w:t>
      </w:r>
      <w:r w:rsidR="007B171D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ორ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რიგად: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მოსამზადებელი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ძირითადი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მოსამზადებელ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ღობის  მოწყობა გოსტ 23407-78-ის თანახმად სადემონტაჟო</w:t>
      </w:r>
      <w:r w:rsidR="00FD0D6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მოედნის</w:t>
      </w:r>
      <w:r w:rsidR="00FD0D6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შემოღობვის</w:t>
      </w:r>
      <w:r w:rsidR="00FD0D6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მიზნით</w:t>
      </w:r>
      <w:r w:rsidR="00FD0D64">
        <w:rPr>
          <w:rFonts w:ascii="Sylfaen" w:hAnsi="Sylfaen"/>
          <w:sz w:val="28"/>
          <w:lang w:val="ka-GE"/>
        </w:rPr>
        <w:t xml:space="preserve">   და   სახიფათო   ზონების   აღნიშვნა    და   დროებითი   ღობის   კონტურს   შიგნით    მოქცევა.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შენობა-ნაგებობების მოწყობა.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შენობის შიგა ქსელების გამორთვა გარე საკომუნიკაციო ქსელებიდან.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მტვრისგან და ხმაურისგან დამცავი ღონისძიებების განხორციელება.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სახიფათო ზონების შემოღობვა; ამკრძალავი, გამაფრთხილებელი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ნიშნების და სიგნალების მოწყობა.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6)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დროებითი სასაწყობო მოედნების მომზადება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ძირითად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5135D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ხორციელდება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5135D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სკოლის   </w:t>
      </w:r>
      <w:r w:rsidR="005135DE">
        <w:rPr>
          <w:rFonts w:ascii="Sylfaen" w:hAnsi="Sylfaen"/>
          <w:sz w:val="28"/>
          <w:lang w:val="ka-GE"/>
        </w:rPr>
        <w:t xml:space="preserve">შენობის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5135DE">
        <w:rPr>
          <w:rFonts w:ascii="Sylfaen" w:hAnsi="Sylfaen"/>
          <w:sz w:val="28"/>
          <w:lang w:val="ka-GE"/>
        </w:rPr>
        <w:t xml:space="preserve">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ეტაპებად: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7B171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7B171D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>სახურავის</w:t>
      </w:r>
      <w:r w:rsidR="00FD0D64">
        <w:rPr>
          <w:rFonts w:ascii="Sylfaen" w:hAnsi="Sylfaen"/>
          <w:sz w:val="28"/>
          <w:lang w:val="ka-GE"/>
        </w:rPr>
        <w:t xml:space="preserve">   და   სხვენის   </w:t>
      </w:r>
      <w:r>
        <w:rPr>
          <w:rFonts w:ascii="Sylfaen" w:hAnsi="Sylfaen"/>
          <w:sz w:val="28"/>
          <w:lang w:val="ka-GE"/>
        </w:rPr>
        <w:t xml:space="preserve"> დემონტაჟი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7B171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ეტაპი-  I</w:t>
      </w:r>
      <w:r w:rsidR="007B171D">
        <w:rPr>
          <w:rFonts w:ascii="Sylfaen" w:hAnsi="Sylfaen"/>
          <w:sz w:val="28"/>
        </w:rPr>
        <w:t xml:space="preserve">I  </w:t>
      </w:r>
      <w:r>
        <w:rPr>
          <w:rFonts w:ascii="Sylfaen" w:hAnsi="Sylfaen"/>
          <w:sz w:val="28"/>
          <w:lang w:val="ka-GE"/>
        </w:rPr>
        <w:t xml:space="preserve"> სართულის დემონტაჟი </w:t>
      </w:r>
    </w:p>
    <w:p w:rsidR="002A0B7D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</w:t>
      </w:r>
      <w:r w:rsidR="007B171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7B171D">
        <w:rPr>
          <w:rFonts w:ascii="Sylfaen" w:hAnsi="Sylfaen"/>
          <w:sz w:val="28"/>
        </w:rPr>
        <w:t xml:space="preserve">I   </w:t>
      </w:r>
      <w:r>
        <w:rPr>
          <w:rFonts w:ascii="Sylfaen" w:hAnsi="Sylfaen"/>
          <w:sz w:val="28"/>
          <w:lang w:val="ka-GE"/>
        </w:rPr>
        <w:t>ს</w:t>
      </w:r>
      <w:r w:rsidR="007B171D">
        <w:rPr>
          <w:rFonts w:ascii="Sylfaen" w:hAnsi="Sylfaen"/>
          <w:sz w:val="28"/>
          <w:lang w:val="ka-GE"/>
        </w:rPr>
        <w:t xml:space="preserve">ართულის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5135DE">
        <w:rPr>
          <w:rFonts w:ascii="Sylfaen" w:hAnsi="Sylfaen"/>
          <w:sz w:val="28"/>
          <w:lang w:val="ka-GE"/>
        </w:rPr>
        <w:t xml:space="preserve"> </w:t>
      </w:r>
      <w:r w:rsidR="002A0B7D">
        <w:rPr>
          <w:rFonts w:ascii="Sylfaen" w:hAnsi="Sylfaen"/>
          <w:sz w:val="28"/>
          <w:lang w:val="ka-GE"/>
        </w:rPr>
        <w:t xml:space="preserve">                            </w:t>
      </w:r>
      <w:r w:rsidR="00FD0D64">
        <w:rPr>
          <w:rFonts w:ascii="Sylfaen" w:hAnsi="Sylfaen"/>
          <w:sz w:val="28"/>
          <w:lang w:val="ka-GE"/>
        </w:rPr>
        <w:t xml:space="preserve">                               </w:t>
      </w:r>
    </w:p>
    <w:p w:rsidR="00A575C9" w:rsidRPr="00FD0D64" w:rsidRDefault="00FD0D64" w:rsidP="00A7767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>I</w:t>
      </w:r>
      <w:r w:rsidR="00A575C9" w:rsidRPr="00FD0D64">
        <w:rPr>
          <w:rFonts w:ascii="Sylfaen" w:hAnsi="Sylfaen"/>
          <w:sz w:val="28"/>
          <w:lang w:val="ka-GE"/>
        </w:rPr>
        <w:t xml:space="preserve">V   </w:t>
      </w:r>
      <w:r w:rsidR="00A575C9">
        <w:rPr>
          <w:rFonts w:ascii="Sylfaen" w:hAnsi="Sylfaen"/>
          <w:sz w:val="28"/>
          <w:lang w:val="ka-GE"/>
        </w:rPr>
        <w:t xml:space="preserve">ეტაპი </w:t>
      </w:r>
      <w:proofErr w:type="gramStart"/>
      <w:r w:rsidR="00A575C9">
        <w:rPr>
          <w:rFonts w:ascii="Sylfaen" w:hAnsi="Sylfaen"/>
          <w:sz w:val="28"/>
          <w:lang w:val="ka-GE"/>
        </w:rPr>
        <w:t>-  საძირკვლების</w:t>
      </w:r>
      <w:proofErr w:type="gramEnd"/>
      <w:r w:rsidR="00A575C9">
        <w:rPr>
          <w:rFonts w:ascii="Sylfaen" w:hAnsi="Sylfaen"/>
          <w:sz w:val="28"/>
          <w:lang w:val="ka-GE"/>
        </w:rPr>
        <w:t xml:space="preserve">    დემონტაჟი</w:t>
      </w:r>
      <w:r>
        <w:rPr>
          <w:rFonts w:ascii="Sylfaen" w:hAnsi="Sylfaen"/>
          <w:sz w:val="28"/>
          <w:lang w:val="ka-GE"/>
        </w:rPr>
        <w:t xml:space="preserve">   და   ტრანშეის   გრუნტით    შევსება</w:t>
      </w:r>
    </w:p>
    <w:p w:rsidR="00FD0D64" w:rsidRP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                                                         </w:t>
      </w:r>
      <w:r>
        <w:rPr>
          <w:rFonts w:ascii="Sylfaen" w:hAnsi="Sylfaen"/>
          <w:sz w:val="28"/>
          <w:lang w:val="ka-GE"/>
        </w:rPr>
        <w:t>7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</w:t>
      </w:r>
      <w:r w:rsidR="00A575C9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„ზემოდან-ქვემოთ“ , „სახურავიდან-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საძირკვლების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ჩათვლით“,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 დაშლისა და გამსხვილებული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FD0D64">
        <w:rPr>
          <w:rFonts w:ascii="Sylfaen" w:hAnsi="Sylfaen"/>
          <w:sz w:val="28"/>
          <w:lang w:val="ka-GE"/>
        </w:rPr>
        <w:t>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მეთოდებით,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 ტექნოლოგიის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შესაბამისად.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</w:t>
      </w:r>
      <w:r w:rsidR="00435EFE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ზე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სწარმოებს შემდეგი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ა)კომუნიკაციების,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იატაკების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შეკიდული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ჭერების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ბ)ტიხრების,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კარებებისა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ფანჯრების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A77674" w:rsidRPr="002A0B7D" w:rsidRDefault="00A77674" w:rsidP="00A575C9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გ)მზიდი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თითოეულ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სართულზე სწარმოებს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435EF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გადახურვის კონსტრუქციების (ფილა) </w:t>
      </w:r>
      <w:r w:rsidR="00FD0D64">
        <w:rPr>
          <w:rFonts w:ascii="Sylfaen" w:hAnsi="Sylfaen"/>
          <w:sz w:val="28"/>
          <w:lang w:val="ka-GE"/>
        </w:rPr>
        <w:t xml:space="preserve">,   რკ/ბ   სარტყლის   </w:t>
      </w:r>
      <w:r>
        <w:rPr>
          <w:rFonts w:ascii="Sylfaen" w:hAnsi="Sylfaen"/>
          <w:sz w:val="28"/>
          <w:lang w:val="ka-GE"/>
        </w:rPr>
        <w:t>და კიბის დემონტაჟი</w:t>
      </w:r>
    </w:p>
    <w:p w:rsidR="00A575C9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მზიდი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დემონტაჟი.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</w:p>
    <w:p w:rsidR="00A77674" w:rsidRDefault="00A575C9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2A0B7D">
        <w:rPr>
          <w:rFonts w:ascii="Sylfaen" w:hAnsi="Sylfaen"/>
          <w:sz w:val="28"/>
          <w:lang w:val="ka-GE"/>
        </w:rPr>
        <w:t xml:space="preserve">  </w:t>
      </w:r>
      <w:r w:rsidR="00435EFE">
        <w:rPr>
          <w:rFonts w:ascii="Sylfaen" w:hAnsi="Sylfaen"/>
          <w:sz w:val="28"/>
          <w:lang w:val="ka-GE"/>
        </w:rPr>
        <w:t xml:space="preserve">შენობის </w:t>
      </w:r>
      <w:r>
        <w:rPr>
          <w:rFonts w:ascii="Sylfaen" w:hAnsi="Sylfaen"/>
          <w:sz w:val="28"/>
          <w:lang w:val="ka-GE"/>
        </w:rPr>
        <w:t xml:space="preserve"> </w:t>
      </w:r>
      <w:r w:rsidR="00435EFE">
        <w:rPr>
          <w:rFonts w:ascii="Sylfaen" w:hAnsi="Sylfaen"/>
          <w:sz w:val="28"/>
          <w:lang w:val="ka-GE"/>
        </w:rPr>
        <w:t xml:space="preserve">I  სართულის   </w:t>
      </w:r>
      <w:r w:rsidR="00FD0D64">
        <w:rPr>
          <w:rFonts w:ascii="Sylfaen" w:hAnsi="Sylfaen"/>
          <w:sz w:val="28"/>
          <w:lang w:val="ka-GE"/>
        </w:rPr>
        <w:t xml:space="preserve"> მზიდი   </w:t>
      </w:r>
      <w:r w:rsidR="00435EFE">
        <w:rPr>
          <w:rFonts w:ascii="Sylfaen" w:hAnsi="Sylfaen"/>
          <w:sz w:val="28"/>
          <w:lang w:val="ka-GE"/>
        </w:rPr>
        <w:t xml:space="preserve">ელემენტების   </w:t>
      </w:r>
      <w:r>
        <w:rPr>
          <w:rFonts w:ascii="Sylfaen" w:hAnsi="Sylfaen"/>
          <w:sz w:val="28"/>
          <w:lang w:val="ka-GE"/>
        </w:rPr>
        <w:t xml:space="preserve">დემონტაჟის   შემდეგ   ხორციელდება  </w:t>
      </w:r>
      <w:r w:rsidR="002A0B7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საძირკვლების    დემონტაჟი.</w:t>
      </w:r>
    </w:p>
    <w:p w:rsidR="00A77674" w:rsidRDefault="002A0B7D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 შემდეგ   დარჩენილი   ტრანშეა   შეივსოს   ადგილობრივი   გრუნტით   და   მოშანდაკდეს.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</w:t>
      </w:r>
      <w:r w:rsidR="002A0B7D">
        <w:rPr>
          <w:rFonts w:ascii="Sylfaen" w:hAnsi="Sylfaen"/>
          <w:sz w:val="24"/>
          <w:lang w:val="ka-GE"/>
        </w:rPr>
        <w:t xml:space="preserve">                                                   8</w:t>
      </w: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</w:t>
      </w:r>
    </w:p>
    <w:p w:rsidR="00A77674" w:rsidRPr="008C79F9" w:rsidRDefault="008C79F9" w:rsidP="008C79F9">
      <w:pPr>
        <w:pStyle w:val="ListParagraph"/>
        <w:tabs>
          <w:tab w:val="left" w:pos="1860"/>
        </w:tabs>
        <w:ind w:left="1004"/>
        <w:rPr>
          <w:rFonts w:ascii="Sylfaen" w:hAnsi="Sylfaen"/>
          <w:sz w:val="32"/>
          <w:lang w:val="ka-GE"/>
        </w:rPr>
      </w:pPr>
      <w:r w:rsidRPr="00FD0D64">
        <w:rPr>
          <w:rFonts w:ascii="Sylfaen" w:hAnsi="Sylfaen" w:cs="Sylfaen"/>
          <w:sz w:val="32"/>
          <w:lang w:val="ka-GE"/>
        </w:rPr>
        <w:t>V.</w:t>
      </w:r>
      <w:r w:rsidR="00A77674" w:rsidRPr="008C79F9">
        <w:rPr>
          <w:rFonts w:ascii="Sylfaen" w:hAnsi="Sylfaen" w:cs="Sylfaen"/>
          <w:sz w:val="32"/>
          <w:lang w:val="ka-GE"/>
        </w:rPr>
        <w:t>სადემონტაჟო</w:t>
      </w:r>
      <w:r w:rsidR="00A77674" w:rsidRPr="008C79F9"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A77674" w:rsidRDefault="00A77674" w:rsidP="00A7767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E146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</w:t>
      </w:r>
      <w:r w:rsidR="004E146F">
        <w:rPr>
          <w:rFonts w:ascii="Sylfaen" w:hAnsi="Sylfaen"/>
          <w:sz w:val="28"/>
          <w:lang w:val="ka-GE"/>
        </w:rPr>
        <w:t xml:space="preserve">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მკაცრად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იქნას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4E146F">
        <w:rPr>
          <w:rFonts w:ascii="Sylfaen" w:hAnsi="Sylfaen"/>
          <w:sz w:val="28"/>
          <w:lang w:val="ka-GE"/>
        </w:rPr>
        <w:t xml:space="preserve">წარმოების </w:t>
      </w:r>
      <w:r>
        <w:rPr>
          <w:rFonts w:ascii="Sylfaen" w:hAnsi="Sylfaen"/>
          <w:sz w:val="28"/>
          <w:lang w:val="ka-GE"/>
        </w:rPr>
        <w:t>ტექნოლოგიური თანამიმდევრობა.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დაწყებამდე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გამოირთოს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ქსელებიდან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ყველა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შიგა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კომუნიკაცია (დენი,წყალი,კანალიზაცია,გაზი და სხვა).</w:t>
      </w:r>
    </w:p>
    <w:p w:rsidR="00A77674" w:rsidRDefault="00A77674" w:rsidP="0096147C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მზიდი კონსტრუქციების დემონტაჟის დაწყებამდე აუცილებლად უნდა დაზუსტდეს მათი ტექნიკური მდგომარეობა,განლაგება და მაქსიმალური წონა.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მხოლოდ ამის შემდეგ არის ნებადართული</w:t>
      </w:r>
      <w:r w:rsidR="0096147C">
        <w:rPr>
          <w:rFonts w:ascii="Sylfaen" w:hAnsi="Sylfaen"/>
          <w:sz w:val="28"/>
          <w:lang w:val="ka-GE"/>
        </w:rPr>
        <w:t xml:space="preserve">   მათი  </w:t>
      </w:r>
      <w:r>
        <w:rPr>
          <w:rFonts w:ascii="Sylfaen" w:hAnsi="Sylfaen"/>
          <w:sz w:val="28"/>
          <w:lang w:val="ka-GE"/>
        </w:rPr>
        <w:t xml:space="preserve"> დემონტაჟის დაწყება.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პროექტში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დამუშავდეს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მზიდი კონსტრუქციების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დეტალური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მეთოდები და ტექნოლოგიური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თანამიმდევრობა.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სართულზე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პირველ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რიგში დემონტირებული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ავარიულ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მდგომარეობაში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მყოფი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 კონსტრუქციები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ტექნოლოგიის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სრული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დაცვით.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შესაბამისად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სწარმოებს შემდეგნაირად:</w:t>
      </w:r>
    </w:p>
    <w:p w:rsidR="004E146F" w:rsidRDefault="004E146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9</w:t>
      </w:r>
    </w:p>
    <w:p w:rsidR="0096147C" w:rsidRPr="004E146F" w:rsidRDefault="00A77674" w:rsidP="00A7767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საინჟინრო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მათი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დანაწევრება დაჭრით. შეერთებების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შესაძლებელია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ჩაქუჩებით.</w:t>
      </w:r>
      <w:r w:rsidR="0096147C">
        <w:rPr>
          <w:rFonts w:ascii="Sylfaen" w:hAnsi="Sylfaen"/>
          <w:sz w:val="28"/>
          <w:lang w:val="ka-GE"/>
        </w:rPr>
        <w:t xml:space="preserve">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იატაკების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მოხდეს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ელემენტურად ხელით,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მცირე მექანიზაციისა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ინსტრუმენტების გამოყენებით.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კარებების,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ფანჯრების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სახურავის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 ხორციელდება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ელემენტური დაშლით.</w:t>
      </w:r>
    </w:p>
    <w:p w:rsidR="00A77674" w:rsidRDefault="004E146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A77674">
        <w:rPr>
          <w:rFonts w:ascii="Sylfaen" w:hAnsi="Sylfaen"/>
          <w:sz w:val="28"/>
          <w:lang w:val="ka-GE"/>
        </w:rPr>
        <w:t>მზიდი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კედლებისა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და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ტიხრების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დემონტაჟი ხორციელდება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ორი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მეთოდით: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ელემენტური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გზით-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მეორადი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 </w:t>
      </w:r>
      <w:r w:rsidR="004E146F">
        <w:rPr>
          <w:rFonts w:ascii="Sylfaen" w:hAnsi="Sylfaen"/>
          <w:sz w:val="28"/>
          <w:lang w:val="ka-GE"/>
        </w:rPr>
        <w:t>მასალის</w:t>
      </w:r>
      <w:r>
        <w:rPr>
          <w:rFonts w:ascii="Sylfaen" w:hAnsi="Sylfaen"/>
          <w:sz w:val="28"/>
          <w:lang w:val="ka-GE"/>
        </w:rPr>
        <w:t xml:space="preserve">  კედლების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ტიხრების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გამსხვილებულ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ბლოკებად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გზით-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უვარგისი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E146F">
        <w:rPr>
          <w:rFonts w:ascii="Sylfaen" w:hAnsi="Sylfaen"/>
          <w:sz w:val="28"/>
          <w:lang w:val="ka-GE"/>
        </w:rPr>
        <w:t>მასალის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კედლების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 დემონტაჟი.</w:t>
      </w:r>
    </w:p>
    <w:p w:rsidR="00A77674" w:rsidRPr="0096147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შენობის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სართულ</w:t>
      </w:r>
      <w:r w:rsidR="0096147C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ზე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აკრძალულია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 დანგრევა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პირდაპირი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მონგრევის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</w:t>
      </w:r>
      <w:r w:rsidR="0096147C">
        <w:rPr>
          <w:rFonts w:ascii="Sylfaen" w:hAnsi="Sylfaen"/>
          <w:sz w:val="28"/>
          <w:lang w:val="ka-GE"/>
        </w:rPr>
        <w:t xml:space="preserve">.   </w:t>
      </w:r>
      <w:r>
        <w:rPr>
          <w:rFonts w:ascii="Sylfaen" w:hAnsi="Sylfaen"/>
          <w:sz w:val="28"/>
          <w:lang w:val="ka-GE"/>
        </w:rPr>
        <w:t xml:space="preserve">                                                  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საძირკვლების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4F5CBC">
        <w:rPr>
          <w:rFonts w:ascii="Sylfaen" w:hAnsi="Sylfaen"/>
          <w:sz w:val="28"/>
          <w:lang w:val="ka-GE"/>
        </w:rPr>
        <w:t xml:space="preserve">   და   რკ/ბ   სარტყლის   </w:t>
      </w:r>
      <w:r>
        <w:rPr>
          <w:rFonts w:ascii="Sylfaen" w:hAnsi="Sylfaen"/>
          <w:sz w:val="28"/>
          <w:lang w:val="ka-GE"/>
        </w:rPr>
        <w:t>მონგრევა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ხელით,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პნევმატური ჩაქუჩების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გამოყენებით.</w:t>
      </w:r>
    </w:p>
    <w:p w:rsidR="00A77674" w:rsidRDefault="00A77674" w:rsidP="00A77674">
      <w:pPr>
        <w:tabs>
          <w:tab w:val="left" w:pos="32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4F5CBC">
        <w:rPr>
          <w:rFonts w:ascii="Sylfaen" w:hAnsi="Sylfaen"/>
          <w:sz w:val="28"/>
          <w:lang w:val="ka-GE"/>
        </w:rPr>
        <w:t xml:space="preserve"> კედლების   </w:t>
      </w:r>
      <w:r>
        <w:rPr>
          <w:rFonts w:ascii="Sylfaen" w:hAnsi="Sylfaen"/>
          <w:sz w:val="28"/>
          <w:lang w:val="ka-GE"/>
        </w:rPr>
        <w:t xml:space="preserve">გამსხვილებულ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ბლოკებად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შემთხვევაში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ბლოკების დემონტირება და ტრანსპორტირება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მიწამდე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საავტომობილო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ტვირთამწეობით 25ტნ.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გადახურვის ფილების  დემონტაჟი ხორციელდება ელემენტური დაშლის მეთოდით შემდეგნაირად: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ხდება გადახურვის ფილების პირაპირებისა და სარტყელების ბეტონის შრის დაშლა ხელით,სანგრევი ჩაქუჩით.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ხდება ფილის დაჭერა ამწით ბაგირჩამჭიდების მეშვეობით.</w:t>
      </w:r>
    </w:p>
    <w:p w:rsidR="0096147C" w:rsidRDefault="004E146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10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3)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სარტყლის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არმატურის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კარკასის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ჩაჭრის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 განთავისუფლებული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საავტომობილო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ამწით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ბაგირჩამჭიდების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საშუალებით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დემონტირდება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სასაწყობო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ადგილზე ან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ავტომანქანაზე (გასატანად).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აღება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 ექსკავატორით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ჩამჩის ტევადობით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 გატანა ხორციელდება ავტოთვითმცლელებით.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მეპატრონის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გადაწყვეტილების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შემთხვევაში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მასალები,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დეტალები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კონსტრუქციები დასაწყობდება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დროებით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მოედნებზე.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შენობის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სამუშაოები(ანაკრები კონსტრუქციების დემონტაჟი;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გამსხვილებული ბლოკების დემონტაჟი;მძიმე დეტალებისა და ნაკეთობების დემონტაჟი;ვარგისი მასალების ჩამოღება;სამშენებლო ნაგვის ჩამოღება და სხვ.)</w:t>
      </w:r>
      <w:r w:rsidR="008F5CC0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ხორციელდება</w:t>
      </w:r>
      <w:r w:rsidR="004F5CB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საავტომობილო </w:t>
      </w:r>
      <w:r w:rsidR="004F5CB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ამწის გამოყენებით, ტვირთამწეობით 25 ტნ.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 სამუშაოების წარმოებისას  ამწე მოძრაობს შენობის გრძივი </w:t>
      </w:r>
      <w:r w:rsidR="008E5B02">
        <w:rPr>
          <w:rFonts w:ascii="Sylfaen" w:hAnsi="Sylfaen"/>
          <w:sz w:val="28"/>
          <w:lang w:val="ka-GE"/>
        </w:rPr>
        <w:t>კონტურ</w:t>
      </w:r>
      <w:r w:rsidR="004F07AB">
        <w:rPr>
          <w:rFonts w:ascii="Sylfaen" w:hAnsi="Sylfaen"/>
          <w:sz w:val="28"/>
          <w:lang w:val="ka-GE"/>
        </w:rPr>
        <w:t>ი</w:t>
      </w:r>
      <w:r>
        <w:rPr>
          <w:rFonts w:ascii="Sylfaen" w:hAnsi="Sylfaen"/>
          <w:sz w:val="28"/>
          <w:lang w:val="ka-GE"/>
        </w:rPr>
        <w:t>ს</w:t>
      </w:r>
      <w:r w:rsidR="004E146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გასწვრივ </w:t>
      </w:r>
      <w:r w:rsidR="004E146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გარედან</w:t>
      </w:r>
      <w:r w:rsidR="003447FB">
        <w:rPr>
          <w:rFonts w:ascii="Sylfaen" w:hAnsi="Sylfaen"/>
          <w:sz w:val="28"/>
          <w:lang w:val="ka-GE"/>
        </w:rPr>
        <w:t xml:space="preserve"> </w:t>
      </w:r>
      <w:r w:rsidR="004F5CBC">
        <w:rPr>
          <w:rFonts w:ascii="Sylfaen" w:hAnsi="Sylfaen"/>
          <w:sz w:val="28"/>
          <w:lang w:val="ka-GE"/>
        </w:rPr>
        <w:t xml:space="preserve">,   </w:t>
      </w:r>
      <w:r>
        <w:rPr>
          <w:rFonts w:ascii="Sylfaen" w:hAnsi="Sylfaen"/>
          <w:sz w:val="28"/>
          <w:lang w:val="ka-GE"/>
        </w:rPr>
        <w:t>მიბმით</w:t>
      </w:r>
      <w:r w:rsidR="003447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F438F7">
        <w:rPr>
          <w:rFonts w:ascii="Sylfaen" w:hAnsi="Sylfaen"/>
          <w:sz w:val="28"/>
          <w:lang w:val="ka-GE"/>
        </w:rPr>
        <w:t>4</w:t>
      </w:r>
      <w:r>
        <w:rPr>
          <w:rFonts w:ascii="Sylfaen" w:hAnsi="Sylfaen"/>
          <w:sz w:val="28"/>
          <w:lang w:val="ka-GE"/>
        </w:rPr>
        <w:t>,0 მეტრზე</w:t>
      </w:r>
      <w:r w:rsidR="003447FB">
        <w:rPr>
          <w:rFonts w:ascii="Sylfaen" w:hAnsi="Sylfaen"/>
          <w:sz w:val="28"/>
          <w:lang w:val="ka-GE"/>
        </w:rPr>
        <w:t xml:space="preserve">     </w:t>
      </w:r>
      <w:r w:rsidR="004F5CBC">
        <w:rPr>
          <w:rFonts w:ascii="Sylfaen" w:hAnsi="Sylfaen"/>
          <w:sz w:val="28"/>
          <w:lang w:val="ka-GE"/>
        </w:rPr>
        <w:t>( იხ.  „სადემონტაჟო   გენგეგმა“)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ამწე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მუშაობს როგორც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ისრულ,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ასევე ისრულ-ბატიყელიან შესრულებაში.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ნაგვის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ტრანსპორტირება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სართულებიდან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დახურული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ღარების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მეშვეობით.</w:t>
      </w:r>
    </w:p>
    <w:p w:rsidR="004F5CB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დაცული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იქნას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- III-4-80*-ის </w:t>
      </w:r>
      <w:r w:rsidR="004F07AB">
        <w:rPr>
          <w:rFonts w:ascii="Sylfaen" w:hAnsi="Sylfaen"/>
          <w:sz w:val="28"/>
          <w:lang w:val="ka-GE"/>
        </w:rPr>
        <w:t xml:space="preserve">  და  </w:t>
      </w:r>
      <w:r w:rsidR="004F5CBC">
        <w:rPr>
          <w:rFonts w:ascii="Sylfaen" w:hAnsi="Sylfaen"/>
          <w:sz w:val="28"/>
          <w:lang w:val="ka-GE"/>
        </w:rPr>
        <w:t xml:space="preserve">  უსაფრთხოების   მოქმედი   </w:t>
      </w:r>
      <w:r w:rsidR="004F07AB">
        <w:rPr>
          <w:rFonts w:ascii="Sylfaen" w:hAnsi="Sylfaen"/>
          <w:sz w:val="28"/>
          <w:lang w:val="ka-GE"/>
        </w:rPr>
        <w:t xml:space="preserve"> ტექნიკური    რეგლამენტ</w:t>
      </w:r>
      <w:r w:rsidR="003447FB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 </w:t>
      </w:r>
      <w:r w:rsidR="004F5CBC">
        <w:rPr>
          <w:rFonts w:ascii="Sylfaen" w:hAnsi="Sylfaen"/>
          <w:sz w:val="28"/>
          <w:lang w:val="ka-GE"/>
        </w:rPr>
        <w:t>მოთხოვნები.</w:t>
      </w:r>
    </w:p>
    <w:p w:rsidR="004F5CBC" w:rsidRDefault="004F5CBC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F5CBC" w:rsidRDefault="00A77674" w:rsidP="004F07A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D6C14">
        <w:rPr>
          <w:rFonts w:ascii="Sylfaen" w:hAnsi="Sylfaen"/>
          <w:sz w:val="28"/>
          <w:lang w:val="ka-GE"/>
        </w:rPr>
        <w:t xml:space="preserve">                                                          11</w:t>
      </w:r>
      <w:r w:rsidR="004F07AB">
        <w:rPr>
          <w:rFonts w:ascii="Sylfaen" w:hAnsi="Sylfaen"/>
          <w:sz w:val="24"/>
          <w:lang w:val="ka-GE"/>
        </w:rPr>
        <w:t xml:space="preserve">          </w:t>
      </w:r>
    </w:p>
    <w:p w:rsidR="004F07AB" w:rsidRPr="0069775C" w:rsidRDefault="004F5CBC" w:rsidP="004F07AB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</w:t>
      </w:r>
      <w:r w:rsidR="004F07AB">
        <w:rPr>
          <w:rFonts w:ascii="Sylfaen" w:hAnsi="Sylfaen"/>
          <w:sz w:val="24"/>
          <w:lang w:val="ka-GE"/>
        </w:rPr>
        <w:t xml:space="preserve">                      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შენობის  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25ტნ. -1 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ავტოთვითმცლელები-3ცალი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ავტომანქანა-3ცალი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- 1ცალი</w:t>
      </w:r>
    </w:p>
    <w:p w:rsidR="00A77674" w:rsidRDefault="00A77674" w:rsidP="00A77674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4F5CBC">
        <w:rPr>
          <w:rFonts w:ascii="Sylfaen" w:hAnsi="Sylfaen"/>
          <w:sz w:val="28"/>
          <w:lang w:val="ka-GE"/>
        </w:rPr>
        <w:t>5</w:t>
      </w:r>
      <w:r>
        <w:rPr>
          <w:rFonts w:ascii="Sylfaen" w:hAnsi="Sylfaen"/>
          <w:sz w:val="28"/>
          <w:lang w:val="ka-GE"/>
        </w:rPr>
        <w:t>0</w:t>
      </w:r>
      <w:r w:rsidR="004F5CB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A77674" w:rsidRDefault="00A77674" w:rsidP="00A77674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A77674" w:rsidRPr="004F5CBC" w:rsidRDefault="00A77674" w:rsidP="004F5CBC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1</w:t>
      </w:r>
      <w:r w:rsidR="004F07AB">
        <w:rPr>
          <w:rFonts w:ascii="Sylfaen" w:hAnsi="Sylfaen"/>
          <w:sz w:val="24"/>
          <w:lang w:val="ka-GE"/>
        </w:rPr>
        <w:t>2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</w:t>
      </w:r>
      <w:r>
        <w:rPr>
          <w:rFonts w:ascii="Sylfaen" w:hAnsi="Sylfaen"/>
          <w:sz w:val="32"/>
          <w:lang w:val="ka-GE"/>
        </w:rPr>
        <w:t xml:space="preserve">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proofErr w:type="gramStart"/>
      <w:r>
        <w:rPr>
          <w:rFonts w:ascii="Sylfaen" w:hAnsi="Sylfaen"/>
          <w:sz w:val="36"/>
          <w:lang w:val="ka-GE"/>
        </w:rPr>
        <w:t>უსაფრთხოების</w:t>
      </w:r>
      <w:proofErr w:type="gramEnd"/>
      <w:r>
        <w:rPr>
          <w:rFonts w:ascii="Sylfaen" w:hAnsi="Sylfaen"/>
          <w:sz w:val="36"/>
          <w:lang w:val="ka-GE"/>
        </w:rPr>
        <w:t xml:space="preserve"> ტექნიკა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</w:t>
      </w:r>
      <w:r w:rsidR="004F07AB">
        <w:rPr>
          <w:rFonts w:ascii="Sylfaen" w:hAnsi="Sylfaen"/>
          <w:sz w:val="28"/>
          <w:lang w:val="ka-GE"/>
        </w:rPr>
        <w:t xml:space="preserve">   და   </w:t>
      </w:r>
      <w:r w:rsidR="00BA2627">
        <w:rPr>
          <w:rFonts w:ascii="Sylfaen" w:hAnsi="Sylfaen"/>
          <w:sz w:val="28"/>
          <w:lang w:val="ka-GE"/>
        </w:rPr>
        <w:t xml:space="preserve">უსაფრთხოების   მოქმედი  </w:t>
      </w:r>
      <w:r w:rsidR="004F07AB">
        <w:rPr>
          <w:rFonts w:ascii="Sylfaen" w:hAnsi="Sylfaen"/>
          <w:sz w:val="28"/>
          <w:lang w:val="ka-GE"/>
        </w:rPr>
        <w:t>ტექნიკური   რეგლამენტ</w:t>
      </w:r>
      <w:r w:rsidR="00C15CFD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</w:t>
      </w:r>
      <w:r>
        <w:rPr>
          <w:rFonts w:ascii="Sylfaen" w:hAnsi="Sylfaen"/>
          <w:sz w:val="28"/>
          <w:lang w:val="ka-GE"/>
        </w:rPr>
        <w:t xml:space="preserve"> მოთხოვნების მკაცრი დაცვით,ასევე ხანძარსაწინააღმდეგო ღონისძიებების მოთხოვნების  მკაცრი დაცვით.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 ზონის საზღვ</w:t>
      </w:r>
      <w:r w:rsidR="00487A0C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რი სადემონტაჟო შენობის კონტური</w:t>
      </w:r>
      <w:r w:rsidR="00BA2627">
        <w:rPr>
          <w:rFonts w:ascii="Sylfaen" w:hAnsi="Sylfaen"/>
          <w:sz w:val="28"/>
          <w:lang w:val="ka-GE"/>
        </w:rPr>
        <w:t xml:space="preserve">ს    გარშემო  შეადგენს   5.0 მ-ს.     </w:t>
      </w:r>
      <w:r w:rsidR="000F327F">
        <w:rPr>
          <w:rFonts w:ascii="Sylfaen" w:hAnsi="Sylfaen"/>
          <w:sz w:val="28"/>
          <w:lang w:val="ka-GE"/>
        </w:rPr>
        <w:t xml:space="preserve"> </w:t>
      </w:r>
      <w:r w:rsidR="00487A0C">
        <w:rPr>
          <w:rFonts w:ascii="Sylfaen" w:hAnsi="Sylfaen"/>
          <w:sz w:val="28"/>
          <w:lang w:val="ka-GE"/>
        </w:rPr>
        <w:t>სახიფათო   ზონ</w:t>
      </w:r>
      <w:r w:rsidR="00BA2627">
        <w:rPr>
          <w:rFonts w:ascii="Sylfaen" w:hAnsi="Sylfaen"/>
          <w:sz w:val="28"/>
          <w:lang w:val="ka-GE"/>
        </w:rPr>
        <w:t>ა</w:t>
      </w:r>
      <w:r w:rsidR="00487A0C">
        <w:rPr>
          <w:rFonts w:ascii="Sylfaen" w:hAnsi="Sylfaen"/>
          <w:sz w:val="28"/>
          <w:lang w:val="ka-GE"/>
        </w:rPr>
        <w:t xml:space="preserve">  აუცილებლად    უნდა   </w:t>
      </w:r>
      <w:r w:rsidR="00BA2627">
        <w:rPr>
          <w:rFonts w:ascii="Sylfaen" w:hAnsi="Sylfaen"/>
          <w:sz w:val="28"/>
          <w:lang w:val="ka-GE"/>
        </w:rPr>
        <w:t>მოექცეს</w:t>
      </w:r>
      <w:r w:rsidR="00487A0C">
        <w:rPr>
          <w:rFonts w:ascii="Sylfaen" w:hAnsi="Sylfaen"/>
          <w:sz w:val="28"/>
          <w:lang w:val="ka-GE"/>
        </w:rPr>
        <w:t xml:space="preserve">   დროებითი   ღობი</w:t>
      </w:r>
      <w:r w:rsidR="00BA2627">
        <w:rPr>
          <w:rFonts w:ascii="Sylfaen" w:hAnsi="Sylfaen"/>
          <w:sz w:val="28"/>
          <w:lang w:val="ka-GE"/>
        </w:rPr>
        <w:t>ს   კონტურს   შიგნით.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სადემონტაჟო მოედნის ტერიტორიაზე  და განსაკუთრებით კი დემონტაჟის სახიფათო ზონებში.</w:t>
      </w:r>
    </w:p>
    <w:p w:rsidR="00487A0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ზონის მოცემული რადიუსი დაზუსტდეს სადემონტაჟო სამუშაოთა წარმოების პროექტში  ან ადგილზე უშუალოდ </w:t>
      </w:r>
    </w:p>
    <w:p w:rsidR="00487A0C" w:rsidRDefault="00487A0C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13</w:t>
      </w:r>
    </w:p>
    <w:p w:rsidR="00A77674" w:rsidRDefault="00A77674" w:rsidP="00487A0C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სამუშაოთა დაწყების წინ.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სახიფათო ზონ</w:t>
      </w:r>
      <w:r w:rsidR="00487A0C">
        <w:rPr>
          <w:rFonts w:ascii="Sylfaen" w:hAnsi="Sylfaen"/>
          <w:sz w:val="28"/>
          <w:lang w:val="ka-GE"/>
        </w:rPr>
        <w:t>ა   შემოიღობოს</w:t>
      </w:r>
      <w:r>
        <w:rPr>
          <w:rFonts w:ascii="Sylfaen" w:hAnsi="Sylfaen"/>
          <w:sz w:val="28"/>
          <w:lang w:val="ka-GE"/>
        </w:rPr>
        <w:t xml:space="preserve"> </w:t>
      </w:r>
      <w:r w:rsidR="00487A0C">
        <w:rPr>
          <w:rFonts w:ascii="Sylfaen" w:hAnsi="Sylfaen"/>
          <w:sz w:val="28"/>
          <w:lang w:val="ka-GE"/>
        </w:rPr>
        <w:t xml:space="preserve">  დროებითი   ღობით   და   </w:t>
      </w:r>
      <w:r>
        <w:rPr>
          <w:rFonts w:ascii="Sylfaen" w:hAnsi="Sylfaen"/>
          <w:sz w:val="28"/>
          <w:lang w:val="ka-GE"/>
        </w:rPr>
        <w:t>აღინიშნოს კარგად დასანახი ნიშნებით და სიგნალებით.</w:t>
      </w:r>
      <w:r>
        <w:rPr>
          <w:rFonts w:ascii="Sylfaen" w:hAnsi="Sylfaen"/>
          <w:sz w:val="24"/>
        </w:rPr>
        <w:tab/>
      </w:r>
    </w:p>
    <w:p w:rsidR="00A77674" w:rsidRDefault="00A77674" w:rsidP="00A77674">
      <w:pPr>
        <w:tabs>
          <w:tab w:val="left" w:pos="387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8E5B02">
        <w:rPr>
          <w:rFonts w:ascii="Sylfaen" w:hAnsi="Sylfaen"/>
          <w:sz w:val="28"/>
          <w:lang w:val="ka-GE"/>
        </w:rPr>
        <w:t xml:space="preserve">რეზინის </w:t>
      </w:r>
      <w:r>
        <w:rPr>
          <w:rFonts w:ascii="Sylfaen" w:hAnsi="Sylfaen"/>
          <w:sz w:val="28"/>
          <w:lang w:val="ka-GE"/>
        </w:rPr>
        <w:t>ხელთათმანები,</w:t>
      </w:r>
      <w:r w:rsidR="00BA2627">
        <w:rPr>
          <w:rFonts w:ascii="Sylfaen" w:hAnsi="Sylfaen"/>
          <w:sz w:val="28"/>
          <w:lang w:val="ka-GE"/>
        </w:rPr>
        <w:t xml:space="preserve"> დამცავი  </w:t>
      </w:r>
      <w:r>
        <w:rPr>
          <w:rFonts w:ascii="Sylfaen" w:hAnsi="Sylfaen"/>
          <w:sz w:val="28"/>
          <w:lang w:val="ka-GE"/>
        </w:rPr>
        <w:t>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A77674" w:rsidRDefault="00A77674" w:rsidP="00A7767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სკოლის შენობის სადემონტაჟო სამუშაოთა წარმოებისას  აკრძალულია  უცხო ადამიანთა ყოფნა სახიფათო ზონაში.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487A0C" w:rsidRDefault="00487A0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487A0C" w:rsidRDefault="00487A0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14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A77674" w:rsidRDefault="00A77674" w:rsidP="00A77674">
      <w:pPr>
        <w:tabs>
          <w:tab w:val="left" w:pos="3855"/>
        </w:tabs>
        <w:rPr>
          <w:rFonts w:ascii="Sylfaen" w:hAnsi="Sylfaen"/>
        </w:rPr>
      </w:pPr>
      <w:r>
        <w:tab/>
      </w: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1F095C" w:rsidRPr="008E5B02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15</w:t>
      </w:r>
    </w:p>
    <w:sectPr w:rsidR="001F095C" w:rsidRPr="008E5B02" w:rsidSect="00395F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674"/>
    <w:rsid w:val="000A5FC7"/>
    <w:rsid w:val="000F327F"/>
    <w:rsid w:val="001D3340"/>
    <w:rsid w:val="001D6C14"/>
    <w:rsid w:val="001F095C"/>
    <w:rsid w:val="002708B8"/>
    <w:rsid w:val="002A0B7D"/>
    <w:rsid w:val="003129F7"/>
    <w:rsid w:val="0034146F"/>
    <w:rsid w:val="003447FB"/>
    <w:rsid w:val="00395FBC"/>
    <w:rsid w:val="003C50D5"/>
    <w:rsid w:val="00435EFE"/>
    <w:rsid w:val="00487A0C"/>
    <w:rsid w:val="00490B01"/>
    <w:rsid w:val="004A254E"/>
    <w:rsid w:val="004E146F"/>
    <w:rsid w:val="004F07AB"/>
    <w:rsid w:val="004F5CBC"/>
    <w:rsid w:val="005135DE"/>
    <w:rsid w:val="0055397C"/>
    <w:rsid w:val="006235ED"/>
    <w:rsid w:val="00651EFC"/>
    <w:rsid w:val="00690203"/>
    <w:rsid w:val="0069775C"/>
    <w:rsid w:val="00746A41"/>
    <w:rsid w:val="00747F56"/>
    <w:rsid w:val="007937B6"/>
    <w:rsid w:val="007B171D"/>
    <w:rsid w:val="008007C9"/>
    <w:rsid w:val="008C79F9"/>
    <w:rsid w:val="008D042B"/>
    <w:rsid w:val="008E5B02"/>
    <w:rsid w:val="008F5CC0"/>
    <w:rsid w:val="0096147C"/>
    <w:rsid w:val="009B2EB1"/>
    <w:rsid w:val="009C4FFF"/>
    <w:rsid w:val="009E27E6"/>
    <w:rsid w:val="00A155A6"/>
    <w:rsid w:val="00A575C9"/>
    <w:rsid w:val="00A57E4F"/>
    <w:rsid w:val="00A77674"/>
    <w:rsid w:val="00AB7EA8"/>
    <w:rsid w:val="00AD2E02"/>
    <w:rsid w:val="00B877E2"/>
    <w:rsid w:val="00BA2627"/>
    <w:rsid w:val="00BD7667"/>
    <w:rsid w:val="00BE5B26"/>
    <w:rsid w:val="00C0656F"/>
    <w:rsid w:val="00C07206"/>
    <w:rsid w:val="00C15CFD"/>
    <w:rsid w:val="00C77714"/>
    <w:rsid w:val="00CD2B82"/>
    <w:rsid w:val="00CF3BED"/>
    <w:rsid w:val="00D76315"/>
    <w:rsid w:val="00E25A1C"/>
    <w:rsid w:val="00E312B3"/>
    <w:rsid w:val="00E51349"/>
    <w:rsid w:val="00E61569"/>
    <w:rsid w:val="00E810E2"/>
    <w:rsid w:val="00EB6F8D"/>
    <w:rsid w:val="00EE347B"/>
    <w:rsid w:val="00F21D85"/>
    <w:rsid w:val="00F36EA6"/>
    <w:rsid w:val="00F438F7"/>
    <w:rsid w:val="00FD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7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3239-DEFC-4E80-85C2-E751AA52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2016-06-05T13:24:00Z</dcterms:created>
  <dcterms:modified xsi:type="dcterms:W3CDTF">2018-04-27T08:56:00Z</dcterms:modified>
</cp:coreProperties>
</file>